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7029" w14:textId="69C5E48D" w:rsidR="00226B2B" w:rsidRPr="00745D0A" w:rsidRDefault="002162AE" w:rsidP="00226B2B">
      <w:pPr>
        <w:pStyle w:val="Heading1-Other"/>
        <w:jc w:val="left"/>
      </w:pPr>
      <w:bookmarkStart w:id="0" w:name="_Toc184914655"/>
      <w:bookmarkStart w:id="1" w:name="_Toc59181481"/>
      <w:bookmarkStart w:id="2" w:name="_Toc71122711"/>
      <w:r w:rsidRPr="00745D0A">
        <w:t xml:space="preserve">NPR 7120.5F </w:t>
      </w:r>
      <w:r w:rsidR="00226B2B" w:rsidRPr="00745D0A">
        <w:t>Program Commitment Agreement Template</w:t>
      </w:r>
      <w:bookmarkEnd w:id="0"/>
      <w:bookmarkEnd w:id="1"/>
      <w:bookmarkEnd w:id="2"/>
    </w:p>
    <w:p w14:paraId="5B4DAEF5" w14:textId="199F16E5" w:rsidR="00226B2B" w:rsidRPr="00745D0A" w:rsidRDefault="00226B2B" w:rsidP="00226B2B">
      <w:pPr>
        <w:pStyle w:val="Heading2-Other"/>
      </w:pPr>
      <w:bookmarkStart w:id="3" w:name="_Toc98846876"/>
      <w:bookmarkStart w:id="4" w:name="_Toc138151475"/>
      <w:bookmarkStart w:id="5" w:name="_Toc238491680"/>
      <w:bookmarkStart w:id="6" w:name="_Toc59181482"/>
      <w:bookmarkStart w:id="7" w:name="_Toc71122712"/>
      <w:r w:rsidRPr="00745D0A">
        <w:t>PCA Title Page</w:t>
      </w:r>
      <w:bookmarkEnd w:id="3"/>
      <w:bookmarkEnd w:id="4"/>
      <w:bookmarkEnd w:id="5"/>
      <w:bookmarkEnd w:id="6"/>
      <w:bookmarkEnd w:id="7"/>
    </w:p>
    <w:p w14:paraId="4E3DDF0B" w14:textId="77777777" w:rsidR="00226B2B" w:rsidRPr="00745D0A"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pPr>
    </w:p>
    <w:p w14:paraId="36A2945F" w14:textId="77777777" w:rsidR="00226B2B"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jc w:val="center"/>
        <w:rPr>
          <w:b/>
          <w:color w:val="000000"/>
          <w:sz w:val="28"/>
          <w:szCs w:val="28"/>
        </w:rPr>
      </w:pPr>
      <w:r w:rsidRPr="00A23ABD">
        <w:rPr>
          <w:b/>
          <w:color w:val="000000"/>
          <w:sz w:val="28"/>
          <w:szCs w:val="28"/>
        </w:rPr>
        <w:t>Program Commitment Agreement</w:t>
      </w:r>
      <w:r w:rsidRPr="006738CE">
        <w:rPr>
          <w:b/>
          <w:color w:val="000000"/>
          <w:sz w:val="28"/>
          <w:szCs w:val="28"/>
        </w:rPr>
        <w:t xml:space="preserve"> </w:t>
      </w:r>
    </w:p>
    <w:p w14:paraId="1622BF28" w14:textId="77777777" w:rsidR="00226B2B" w:rsidRPr="00A23ABD"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jc w:val="center"/>
        <w:rPr>
          <w:color w:val="000000"/>
        </w:rPr>
      </w:pPr>
    </w:p>
    <w:p w14:paraId="4E0C0F50" w14:textId="77777777" w:rsidR="00226B2B" w:rsidRPr="00A23ABD"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rPr>
          <w:color w:val="000000"/>
        </w:rPr>
      </w:pPr>
      <w:r w:rsidRPr="00A23ABD">
        <w:rPr>
          <w:color w:val="000000"/>
        </w:rPr>
        <w:t>(Provide a title for the candidate program and designate a short title or proposed acronym in parenthesis, if appropriate.)</w:t>
      </w:r>
    </w:p>
    <w:p w14:paraId="3FB4493A" w14:textId="77777777" w:rsidR="00226B2B" w:rsidRPr="00A23ABD"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rPr>
          <w:color w:val="000000"/>
        </w:rPr>
      </w:pPr>
      <w:r w:rsidRPr="00A23ABD">
        <w:rPr>
          <w:color w:val="000000"/>
        </w:rPr>
        <w:t xml:space="preserve">It is the responsibility of each of the signing parties to notify the other </w:t>
      </w:r>
      <w:proofErr w:type="gramStart"/>
      <w:r w:rsidRPr="00A23ABD">
        <w:rPr>
          <w:color w:val="000000"/>
        </w:rPr>
        <w:t>in the event that</w:t>
      </w:r>
      <w:proofErr w:type="gramEnd"/>
      <w:r w:rsidRPr="00A23ABD">
        <w:rPr>
          <w:color w:val="000000"/>
        </w:rPr>
        <w:t xml:space="preserve"> a commitment cannot be met and to initiate </w:t>
      </w:r>
      <w:proofErr w:type="gramStart"/>
      <w:r w:rsidRPr="00A23ABD">
        <w:rPr>
          <w:color w:val="000000"/>
        </w:rPr>
        <w:t>the timely renegotiations</w:t>
      </w:r>
      <w:proofErr w:type="gramEnd"/>
      <w:r w:rsidRPr="00A23ABD">
        <w:rPr>
          <w:color w:val="000000"/>
        </w:rPr>
        <w:t xml:space="preserve"> of the terms of this agreement.</w:t>
      </w:r>
    </w:p>
    <w:p w14:paraId="026A15C2" w14:textId="77777777" w:rsidR="00226B2B" w:rsidRPr="006738CE"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rPr>
          <w:color w:val="000000"/>
        </w:rPr>
      </w:pPr>
    </w:p>
    <w:p w14:paraId="3AD1653B" w14:textId="77777777" w:rsidR="00226B2B" w:rsidRPr="006738CE"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rPr>
          <w:color w:val="000000"/>
        </w:rPr>
      </w:pPr>
    </w:p>
    <w:p w14:paraId="0E25534B" w14:textId="77777777" w:rsidR="00226B2B" w:rsidRPr="006738CE"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rPr>
          <w:color w:val="000000"/>
        </w:rPr>
      </w:pPr>
    </w:p>
    <w:p w14:paraId="48F919F8" w14:textId="77777777" w:rsidR="00226B2B" w:rsidRPr="00A23ABD"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 w:val="left" w:pos="5040"/>
        </w:tabs>
        <w:rPr>
          <w:color w:val="000000"/>
        </w:rPr>
      </w:pPr>
      <w:r w:rsidRPr="00A23ABD">
        <w:rPr>
          <w:color w:val="000000"/>
        </w:rPr>
        <w:t>___________________________________</w:t>
      </w:r>
      <w:r w:rsidRPr="00A23ABD">
        <w:rPr>
          <w:color w:val="000000"/>
        </w:rPr>
        <w:tab/>
      </w:r>
      <w:r w:rsidRPr="00A23ABD">
        <w:rPr>
          <w:color w:val="000000"/>
        </w:rPr>
        <w:tab/>
      </w:r>
      <w:r w:rsidRPr="00A23ABD">
        <w:rPr>
          <w:color w:val="000000"/>
        </w:rPr>
        <w:tab/>
        <w:t>___________</w:t>
      </w:r>
    </w:p>
    <w:p w14:paraId="17662200" w14:textId="77777777" w:rsidR="00226B2B" w:rsidRPr="00A23ABD"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 w:val="left" w:pos="5040"/>
        </w:tabs>
        <w:rPr>
          <w:color w:val="000000"/>
        </w:rPr>
      </w:pPr>
      <w:r w:rsidRPr="00A23ABD">
        <w:rPr>
          <w:color w:val="000000"/>
        </w:rPr>
        <w:t>Mission Directorate Associate Administrator</w:t>
      </w:r>
      <w:r w:rsidRPr="00A23ABD">
        <w:rPr>
          <w:color w:val="000000"/>
        </w:rPr>
        <w:tab/>
      </w:r>
      <w:r w:rsidRPr="00A23ABD">
        <w:rPr>
          <w:color w:val="000000"/>
        </w:rPr>
        <w:tab/>
      </w:r>
      <w:r w:rsidRPr="00A23ABD">
        <w:rPr>
          <w:color w:val="000000"/>
        </w:rPr>
        <w:tab/>
        <w:t>Date</w:t>
      </w:r>
    </w:p>
    <w:p w14:paraId="44332AD9" w14:textId="77777777" w:rsidR="00226B2B"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 w:val="left" w:pos="5040"/>
        </w:tabs>
        <w:rPr>
          <w:color w:val="000000"/>
        </w:rPr>
      </w:pPr>
    </w:p>
    <w:p w14:paraId="79FFA04B" w14:textId="77777777" w:rsidR="00226B2B"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 w:val="left" w:pos="5040"/>
        </w:tabs>
        <w:rPr>
          <w:color w:val="000000"/>
        </w:rPr>
      </w:pPr>
    </w:p>
    <w:p w14:paraId="5EB558CD" w14:textId="77777777" w:rsidR="00226B2B" w:rsidRPr="00A23ABD"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 w:val="left" w:pos="5040"/>
        </w:tabs>
        <w:rPr>
          <w:color w:val="000000"/>
        </w:rPr>
      </w:pPr>
    </w:p>
    <w:p w14:paraId="6E1C9E8A" w14:textId="77777777" w:rsidR="00226B2B" w:rsidRPr="00A23ABD"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 w:val="left" w:pos="5040"/>
        </w:tabs>
        <w:rPr>
          <w:color w:val="000000"/>
        </w:rPr>
      </w:pPr>
      <w:r w:rsidRPr="00A23ABD">
        <w:rPr>
          <w:color w:val="000000"/>
        </w:rPr>
        <w:t>___________________________________</w:t>
      </w:r>
      <w:r w:rsidRPr="00A23ABD">
        <w:rPr>
          <w:color w:val="000000"/>
        </w:rPr>
        <w:tab/>
      </w:r>
      <w:r w:rsidRPr="00A23ABD">
        <w:rPr>
          <w:color w:val="000000"/>
        </w:rPr>
        <w:tab/>
      </w:r>
      <w:r w:rsidRPr="00A23ABD">
        <w:rPr>
          <w:color w:val="000000"/>
        </w:rPr>
        <w:tab/>
        <w:t>___________</w:t>
      </w:r>
    </w:p>
    <w:p w14:paraId="5AFB0DD1" w14:textId="77777777" w:rsidR="00226B2B" w:rsidRPr="00A23ABD"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 w:val="left" w:pos="5040"/>
        </w:tabs>
        <w:rPr>
          <w:color w:val="000000"/>
        </w:rPr>
      </w:pPr>
      <w:r w:rsidRPr="00A23ABD">
        <w:rPr>
          <w:color w:val="000000"/>
        </w:rPr>
        <w:t>Associate Administrator</w:t>
      </w:r>
      <w:r w:rsidRPr="00A23ABD">
        <w:rPr>
          <w:color w:val="000000"/>
        </w:rPr>
        <w:tab/>
      </w:r>
      <w:r w:rsidRPr="00A23ABD">
        <w:rPr>
          <w:color w:val="000000"/>
        </w:rPr>
        <w:tab/>
      </w:r>
      <w:r w:rsidRPr="00A23ABD">
        <w:rPr>
          <w:color w:val="000000"/>
        </w:rPr>
        <w:tab/>
        <w:t>Date</w:t>
      </w:r>
    </w:p>
    <w:p w14:paraId="6C4DE42A" w14:textId="77777777" w:rsidR="00226B2B"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rPr>
          <w:color w:val="000000"/>
        </w:rPr>
      </w:pPr>
    </w:p>
    <w:p w14:paraId="033705EA" w14:textId="77777777" w:rsidR="00226B2B"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rPr>
          <w:color w:val="000000"/>
        </w:rPr>
      </w:pPr>
    </w:p>
    <w:p w14:paraId="70EA8FC9" w14:textId="77777777" w:rsidR="00226B2B" w:rsidRDefault="00226B2B" w:rsidP="00226B2B">
      <w:pPr>
        <w:pBdr>
          <w:top w:val="single" w:sz="6" w:space="1" w:color="auto"/>
          <w:left w:val="single" w:sz="6" w:space="1" w:color="auto"/>
          <w:bottom w:val="single" w:sz="6" w:space="0" w:color="auto"/>
          <w:right w:val="single" w:sz="6" w:space="1" w:color="auto"/>
        </w:pBdr>
        <w:tabs>
          <w:tab w:val="left" w:pos="360"/>
          <w:tab w:val="left" w:pos="720"/>
          <w:tab w:val="left" w:pos="1080"/>
        </w:tabs>
        <w:rPr>
          <w:color w:val="000000"/>
        </w:rPr>
      </w:pPr>
      <w:r w:rsidRPr="00B92969">
        <w:rPr>
          <w:color w:val="000000"/>
        </w:rPr>
        <w:t xml:space="preserve">By signing this document, </w:t>
      </w:r>
      <w:r>
        <w:rPr>
          <w:color w:val="000000"/>
        </w:rPr>
        <w:t>signatories</w:t>
      </w:r>
      <w:r w:rsidRPr="00B92969">
        <w:rPr>
          <w:color w:val="000000"/>
        </w:rPr>
        <w:t xml:space="preserve"> are certifying that the content herein is acceptable as direction for managing this program and that </w:t>
      </w:r>
      <w:r>
        <w:rPr>
          <w:color w:val="000000"/>
        </w:rPr>
        <w:t>they</w:t>
      </w:r>
      <w:r w:rsidRPr="00B92969">
        <w:rPr>
          <w:color w:val="000000"/>
        </w:rPr>
        <w:t xml:space="preserve"> will ensure its implementation by those over wh</w:t>
      </w:r>
      <w:r>
        <w:rPr>
          <w:color w:val="000000"/>
        </w:rPr>
        <w:t>om</w:t>
      </w:r>
      <w:r w:rsidRPr="00B92969">
        <w:rPr>
          <w:color w:val="000000"/>
        </w:rPr>
        <w:t xml:space="preserve"> </w:t>
      </w:r>
      <w:r>
        <w:rPr>
          <w:color w:val="000000"/>
        </w:rPr>
        <w:t>they</w:t>
      </w:r>
      <w:r w:rsidRPr="00B92969">
        <w:rPr>
          <w:color w:val="000000"/>
        </w:rPr>
        <w:t xml:space="preserve"> have authority.</w:t>
      </w:r>
    </w:p>
    <w:p w14:paraId="719B118C" w14:textId="77777777" w:rsidR="00226B2B" w:rsidRDefault="00226B2B" w:rsidP="00226B2B">
      <w:pPr>
        <w:pStyle w:val="Caption"/>
        <w:spacing w:after="0"/>
      </w:pPr>
      <w:bookmarkStart w:id="8" w:name="_Toc238491766"/>
      <w:bookmarkStart w:id="9" w:name="_Toc267830140"/>
      <w:bookmarkStart w:id="10" w:name="_Toc267838926"/>
      <w:bookmarkStart w:id="11" w:name="_Toc167159962"/>
      <w:bookmarkStart w:id="12" w:name="_Toc184914737"/>
    </w:p>
    <w:p w14:paraId="64FD1E9E" w14:textId="707D915A" w:rsidR="00226B2B" w:rsidRPr="00A23ABD" w:rsidRDefault="00226B2B" w:rsidP="00226B2B">
      <w:pPr>
        <w:pStyle w:val="Caption"/>
      </w:pPr>
      <w:bookmarkStart w:id="13" w:name="_Toc58232313"/>
      <w:bookmarkStart w:id="14" w:name="_Toc58232582"/>
      <w:bookmarkStart w:id="15" w:name="_Toc58232831"/>
      <w:bookmarkStart w:id="16" w:name="_Toc59184156"/>
      <w:bookmarkStart w:id="17" w:name="_Toc71123198"/>
      <w:r w:rsidRPr="00745D0A">
        <w:t xml:space="preserve">Figure 1 Program </w:t>
      </w:r>
      <w:r w:rsidRPr="00A23ABD">
        <w:t>Commitment Agreement Title Page</w:t>
      </w:r>
      <w:bookmarkEnd w:id="8"/>
      <w:bookmarkEnd w:id="9"/>
      <w:bookmarkEnd w:id="10"/>
      <w:bookmarkEnd w:id="11"/>
      <w:bookmarkEnd w:id="12"/>
      <w:bookmarkEnd w:id="13"/>
      <w:bookmarkEnd w:id="14"/>
      <w:bookmarkEnd w:id="15"/>
      <w:bookmarkEnd w:id="16"/>
      <w:bookmarkEnd w:id="17"/>
    </w:p>
    <w:p w14:paraId="5D8C8FDA" w14:textId="0A53981F" w:rsidR="00226B2B" w:rsidRPr="00A23ABD" w:rsidRDefault="00226B2B" w:rsidP="00226B2B">
      <w:pPr>
        <w:pStyle w:val="Heading2-Other"/>
        <w:rPr>
          <w:color w:val="000000"/>
        </w:rPr>
      </w:pPr>
      <w:r w:rsidRPr="00A23ABD">
        <w:rPr>
          <w:color w:val="000000"/>
        </w:rPr>
        <w:br w:type="page"/>
      </w:r>
      <w:bookmarkStart w:id="18" w:name="_Toc98846877"/>
      <w:bookmarkStart w:id="19" w:name="_Toc138151476"/>
      <w:bookmarkStart w:id="20" w:name="_Toc238491681"/>
      <w:bookmarkStart w:id="21" w:name="_Toc59181483"/>
      <w:bookmarkStart w:id="22" w:name="_Toc71122713"/>
      <w:r w:rsidRPr="00745D0A">
        <w:lastRenderedPageBreak/>
        <w:t>PCA Template</w:t>
      </w:r>
      <w:bookmarkEnd w:id="18"/>
      <w:bookmarkEnd w:id="19"/>
      <w:bookmarkEnd w:id="20"/>
      <w:bookmarkEnd w:id="21"/>
      <w:bookmarkEnd w:id="22"/>
    </w:p>
    <w:p w14:paraId="74779315" w14:textId="77777777" w:rsidR="00226B2B" w:rsidRPr="00A23ABD" w:rsidRDefault="00226B2B" w:rsidP="00226B2B">
      <w:pPr>
        <w:pStyle w:val="AppendixTitle"/>
        <w:rPr>
          <w:color w:val="000000"/>
        </w:rPr>
      </w:pPr>
      <w:r w:rsidRPr="00A23ABD">
        <w:rPr>
          <w:color w:val="000000"/>
        </w:rPr>
        <w:t>PROGRAM COMMITMENT AGREEMENT</w:t>
      </w:r>
    </w:p>
    <w:p w14:paraId="2A527442" w14:textId="77777777" w:rsidR="00226B2B" w:rsidRDefault="00226B2B" w:rsidP="00226B2B">
      <w:pPr>
        <w:pStyle w:val="AppendixTitle"/>
        <w:rPr>
          <w:color w:val="000000"/>
        </w:rPr>
      </w:pPr>
      <w:r w:rsidRPr="00A23ABD">
        <w:rPr>
          <w:color w:val="000000"/>
        </w:rPr>
        <w:t>(PROGRAM TITLE)</w:t>
      </w:r>
    </w:p>
    <w:p w14:paraId="3842C38C" w14:textId="77777777" w:rsidR="00226B2B" w:rsidRPr="00D53914" w:rsidRDefault="00226B2B" w:rsidP="00226B2B">
      <w:pPr>
        <w:pStyle w:val="AppendixHead-1"/>
      </w:pPr>
    </w:p>
    <w:p w14:paraId="745494D8" w14:textId="77777777" w:rsidR="00226B2B" w:rsidRPr="00A23ABD" w:rsidRDefault="00226B2B" w:rsidP="00226B2B">
      <w:pPr>
        <w:pStyle w:val="AppendixHead-1"/>
        <w:rPr>
          <w:color w:val="000000"/>
        </w:rPr>
      </w:pPr>
      <w:r w:rsidRPr="00A23ABD">
        <w:rPr>
          <w:color w:val="000000"/>
        </w:rPr>
        <w:t>1.0</w:t>
      </w:r>
      <w:r w:rsidRPr="00A23ABD">
        <w:rPr>
          <w:color w:val="000000"/>
        </w:rPr>
        <w:tab/>
        <w:t>PROGRAM OBJECTIVES</w:t>
      </w:r>
    </w:p>
    <w:p w14:paraId="6BDF0B24" w14:textId="77777777" w:rsidR="00226B2B" w:rsidRPr="00A23ABD" w:rsidRDefault="00226B2B" w:rsidP="00226B2B">
      <w:pPr>
        <w:pStyle w:val="BodyText"/>
        <w:rPr>
          <w:color w:val="000000"/>
        </w:rPr>
      </w:pPr>
      <w:r w:rsidRPr="00A23ABD">
        <w:rPr>
          <w:color w:val="000000"/>
        </w:rPr>
        <w:t>Identify the broad program objectives</w:t>
      </w:r>
      <w:r>
        <w:rPr>
          <w:color w:val="000000"/>
        </w:rPr>
        <w:t xml:space="preserve">.  </w:t>
      </w:r>
      <w:r w:rsidRPr="00A23ABD">
        <w:rPr>
          <w:color w:val="000000"/>
        </w:rPr>
        <w:t>Describe the program</w:t>
      </w:r>
      <w:r>
        <w:rPr>
          <w:color w:val="000000"/>
        </w:rPr>
        <w:t>’</w:t>
      </w:r>
      <w:r w:rsidRPr="00A23ABD">
        <w:rPr>
          <w:color w:val="000000"/>
        </w:rPr>
        <w:t>s relationship to Mission Directorate g</w:t>
      </w:r>
      <w:r w:rsidRPr="00A23ABD" w:rsidDel="001038FA">
        <w:rPr>
          <w:color w:val="000000"/>
        </w:rPr>
        <w:t>oals and objectives as documented in the Directorate</w:t>
      </w:r>
      <w:r>
        <w:rPr>
          <w:color w:val="000000"/>
        </w:rPr>
        <w:t>’</w:t>
      </w:r>
      <w:r w:rsidRPr="00A23ABD">
        <w:rPr>
          <w:color w:val="000000"/>
        </w:rPr>
        <w:t>s p</w:t>
      </w:r>
      <w:r w:rsidRPr="00A23ABD" w:rsidDel="001038FA">
        <w:rPr>
          <w:color w:val="000000"/>
        </w:rPr>
        <w:t>lan</w:t>
      </w:r>
      <w:r>
        <w:rPr>
          <w:color w:val="000000"/>
        </w:rPr>
        <w:t xml:space="preserve">.  </w:t>
      </w:r>
      <w:r w:rsidRPr="00A23ABD">
        <w:rPr>
          <w:color w:val="000000"/>
        </w:rPr>
        <w:t>Convey the public good of the program to the taxpayer, stated in a way that can be understood by the average citizen.</w:t>
      </w:r>
    </w:p>
    <w:p w14:paraId="66BB5AD6" w14:textId="77777777" w:rsidR="00226B2B" w:rsidRPr="00A23ABD" w:rsidRDefault="00226B2B" w:rsidP="00226B2B">
      <w:pPr>
        <w:pStyle w:val="AppendixHead-1"/>
        <w:rPr>
          <w:color w:val="000000"/>
        </w:rPr>
      </w:pPr>
      <w:r w:rsidRPr="00A23ABD">
        <w:rPr>
          <w:color w:val="000000"/>
        </w:rPr>
        <w:t>2.0</w:t>
      </w:r>
      <w:r w:rsidRPr="00A23ABD">
        <w:rPr>
          <w:color w:val="000000"/>
        </w:rPr>
        <w:tab/>
        <w:t>PROGRAM OVERVIEW</w:t>
      </w:r>
    </w:p>
    <w:p w14:paraId="3C98C033" w14:textId="77777777" w:rsidR="00226B2B" w:rsidRDefault="00226B2B" w:rsidP="00226B2B">
      <w:pPr>
        <w:pStyle w:val="BodyText"/>
        <w:rPr>
          <w:color w:val="000000"/>
        </w:rPr>
      </w:pPr>
      <w:r w:rsidRPr="00A23ABD">
        <w:rPr>
          <w:color w:val="000000"/>
        </w:rPr>
        <w:t>Describe the strategy to achieve the above-mentioned objectives</w:t>
      </w:r>
      <w:r>
        <w:rPr>
          <w:color w:val="000000"/>
        </w:rPr>
        <w:t xml:space="preserve">.  </w:t>
      </w:r>
      <w:r w:rsidRPr="00A23ABD">
        <w:rPr>
          <w:color w:val="000000"/>
        </w:rPr>
        <w:t>Relationships with external organizations, other agencies, or international partners should be addressed if achievement of the program objectives is dependent on their performance</w:t>
      </w:r>
      <w:r>
        <w:rPr>
          <w:color w:val="000000"/>
        </w:rPr>
        <w:t xml:space="preserve">.  </w:t>
      </w:r>
      <w:r w:rsidRPr="00A23ABD">
        <w:rPr>
          <w:color w:val="000000"/>
        </w:rPr>
        <w:t>Identify the associated projects to be included in the program as of the writing date</w:t>
      </w:r>
      <w:r>
        <w:rPr>
          <w:color w:val="000000"/>
        </w:rPr>
        <w:t xml:space="preserve">.  </w:t>
      </w:r>
      <w:r w:rsidRPr="00A23ABD">
        <w:rPr>
          <w:color w:val="000000"/>
        </w:rPr>
        <w:t xml:space="preserve">Specify the type of program (i.e., </w:t>
      </w:r>
      <w:proofErr w:type="gramStart"/>
      <w:r w:rsidRPr="00A23ABD">
        <w:rPr>
          <w:color w:val="000000"/>
        </w:rPr>
        <w:t>single-project</w:t>
      </w:r>
      <w:proofErr w:type="gramEnd"/>
      <w:r w:rsidRPr="00A23ABD">
        <w:rPr>
          <w:color w:val="000000"/>
        </w:rPr>
        <w:t>, uncoupled, loosely coupled, or tightly coupled) and the basis for that classification.</w:t>
      </w:r>
    </w:p>
    <w:p w14:paraId="4B12330D" w14:textId="77777777" w:rsidR="00226B2B" w:rsidRPr="0067244A" w:rsidRDefault="00226B2B" w:rsidP="00226B2B">
      <w:pPr>
        <w:pStyle w:val="BodyText"/>
      </w:pPr>
      <w:r w:rsidRPr="0067244A">
        <w:t>Specify if the</w:t>
      </w:r>
      <w:r>
        <w:t>re are plans for continuing operations and production, including integration of capability upgrades, with an unspecified</w:t>
      </w:r>
      <w:r w:rsidRPr="0067244A">
        <w:t xml:space="preserve"> Phase E end point</w:t>
      </w:r>
      <w:r>
        <w:t>,</w:t>
      </w:r>
      <w:r w:rsidRPr="0067244A">
        <w:t xml:space="preserve"> for:</w:t>
      </w:r>
    </w:p>
    <w:p w14:paraId="143D615A" w14:textId="77777777" w:rsidR="00226B2B" w:rsidRPr="0067244A" w:rsidRDefault="00226B2B" w:rsidP="00226B2B">
      <w:pPr>
        <w:pStyle w:val="BodyText"/>
        <w:numPr>
          <w:ilvl w:val="0"/>
          <w:numId w:val="1"/>
        </w:numPr>
        <w:spacing w:after="120" w:line="276" w:lineRule="auto"/>
      </w:pPr>
      <w:r w:rsidRPr="0067244A">
        <w:t>Each project</w:t>
      </w:r>
    </w:p>
    <w:p w14:paraId="11CC7531" w14:textId="77777777" w:rsidR="00226B2B" w:rsidRPr="0067244A" w:rsidRDefault="00226B2B" w:rsidP="00226B2B">
      <w:pPr>
        <w:pStyle w:val="BodyText"/>
        <w:numPr>
          <w:ilvl w:val="0"/>
          <w:numId w:val="1"/>
        </w:numPr>
        <w:spacing w:after="120" w:line="276" w:lineRule="auto"/>
      </w:pPr>
      <w:r w:rsidRPr="0067244A">
        <w:t>Single-project programs</w:t>
      </w:r>
    </w:p>
    <w:p w14:paraId="6BB894D1" w14:textId="77777777" w:rsidR="00226B2B" w:rsidRPr="001D4FEA" w:rsidRDefault="00226B2B" w:rsidP="00226B2B">
      <w:pPr>
        <w:pStyle w:val="AppendixHead-1"/>
      </w:pPr>
      <w:bookmarkStart w:id="23" w:name="_Hlk66135039"/>
      <w:r w:rsidRPr="0067244A">
        <w:rPr>
          <w:rFonts w:ascii="Times New Roman" w:hAnsi="Times New Roman"/>
          <w:b w:val="0"/>
          <w:bCs/>
          <w:sz w:val="24"/>
          <w:szCs w:val="24"/>
        </w:rPr>
        <w:t>For s</w:t>
      </w:r>
      <w:r>
        <w:rPr>
          <w:rFonts w:ascii="Times New Roman" w:hAnsi="Times New Roman"/>
          <w:b w:val="0"/>
          <w:bCs/>
          <w:sz w:val="24"/>
          <w:szCs w:val="24"/>
        </w:rPr>
        <w:t>uch</w:t>
      </w:r>
      <w:r w:rsidRPr="0067244A">
        <w:rPr>
          <w:rFonts w:ascii="Times New Roman" w:hAnsi="Times New Roman"/>
          <w:b w:val="0"/>
          <w:bCs/>
          <w:sz w:val="24"/>
          <w:szCs w:val="24"/>
        </w:rPr>
        <w:t xml:space="preserve"> programs and projects, define the scope of the initial capability.</w:t>
      </w:r>
    </w:p>
    <w:bookmarkEnd w:id="23"/>
    <w:p w14:paraId="233202B9" w14:textId="77777777" w:rsidR="00226B2B" w:rsidRPr="00A23ABD" w:rsidRDefault="00226B2B" w:rsidP="00226B2B">
      <w:pPr>
        <w:pStyle w:val="AppendixHead-1"/>
        <w:rPr>
          <w:color w:val="000000"/>
        </w:rPr>
      </w:pPr>
      <w:r w:rsidRPr="00A23ABD">
        <w:rPr>
          <w:color w:val="000000"/>
        </w:rPr>
        <w:t>3.0</w:t>
      </w:r>
      <w:r w:rsidRPr="00A23ABD">
        <w:rPr>
          <w:color w:val="000000"/>
        </w:rPr>
        <w:tab/>
        <w:t>PROGRAM AUTHORITY</w:t>
      </w:r>
    </w:p>
    <w:p w14:paraId="509F4328" w14:textId="784B6DA4" w:rsidR="00226B2B" w:rsidRDefault="00226B2B" w:rsidP="00226B2B">
      <w:pPr>
        <w:pStyle w:val="BodyText"/>
        <w:rPr>
          <w:color w:val="000000"/>
        </w:rPr>
      </w:pPr>
      <w:r w:rsidRPr="00A23ABD">
        <w:rPr>
          <w:color w:val="000000"/>
        </w:rPr>
        <w:t>Describe the NASA organizational structure for managing the program and projects from the MDAA to the NASA Center project managers</w:t>
      </w:r>
      <w:r>
        <w:rPr>
          <w:color w:val="000000"/>
        </w:rPr>
        <w:t xml:space="preserve">.  </w:t>
      </w:r>
      <w:r w:rsidRPr="00A23ABD">
        <w:rPr>
          <w:color w:val="000000"/>
        </w:rPr>
        <w:t xml:space="preserve">Include lines of authority and reporting, </w:t>
      </w:r>
      <w:r>
        <w:rPr>
          <w:color w:val="000000"/>
        </w:rPr>
        <w:t xml:space="preserve">and </w:t>
      </w:r>
      <w:r w:rsidRPr="00A23ABD">
        <w:rPr>
          <w:color w:val="000000"/>
        </w:rPr>
        <w:t>Center(s) responsibilities</w:t>
      </w:r>
      <w:r>
        <w:rPr>
          <w:color w:val="000000"/>
        </w:rPr>
        <w:t xml:space="preserve">.  </w:t>
      </w:r>
      <w:r w:rsidRPr="008D6B0F">
        <w:rPr>
          <w:lang w:eastAsia="en-GB"/>
        </w:rPr>
        <w:t xml:space="preserve">Specifically identify the </w:t>
      </w:r>
      <w:r w:rsidRPr="00745D0A">
        <w:rPr>
          <w:lang w:eastAsia="en-GB"/>
        </w:rPr>
        <w:t>Decision Authority and</w:t>
      </w:r>
      <w:r w:rsidRPr="00745D0A">
        <w:t xml:space="preserve"> governing Program Management Council (PMC) for oversight of the program, and any delegated Decision Authority and delegated governing PMC, per Section 2.3 of </w:t>
      </w:r>
      <w:r w:rsidR="00E03EDE" w:rsidRPr="00745D0A">
        <w:t>NPR 7120.5F</w:t>
      </w:r>
      <w:r w:rsidRPr="00745D0A">
        <w:t xml:space="preserve">. </w:t>
      </w:r>
    </w:p>
    <w:p w14:paraId="08E0281B" w14:textId="77777777" w:rsidR="00226B2B" w:rsidRDefault="00226B2B" w:rsidP="00226B2B">
      <w:pPr>
        <w:pStyle w:val="BodyText"/>
        <w:rPr>
          <w:color w:val="000000"/>
        </w:rPr>
      </w:pPr>
      <w:bookmarkStart w:id="24" w:name="_Hlk51700043"/>
      <w:r w:rsidRPr="00A23ABD">
        <w:t xml:space="preserve">Document </w:t>
      </w:r>
      <w:r>
        <w:t>each project’s</w:t>
      </w:r>
      <w:r w:rsidRPr="00A23ABD">
        <w:t xml:space="preserve"> </w:t>
      </w:r>
      <w:r>
        <w:t xml:space="preserve">Decision Authority and </w:t>
      </w:r>
      <w:r w:rsidRPr="00A23ABD">
        <w:t>governing PMC</w:t>
      </w:r>
      <w:r>
        <w:t xml:space="preserve"> or identify where this information is documented</w:t>
      </w:r>
      <w:r w:rsidRPr="00A23ABD">
        <w:t>.</w:t>
      </w:r>
    </w:p>
    <w:bookmarkEnd w:id="24"/>
    <w:p w14:paraId="1A6F4DBB" w14:textId="77777777" w:rsidR="00226B2B" w:rsidRPr="00A23ABD" w:rsidRDefault="00226B2B" w:rsidP="00226B2B">
      <w:pPr>
        <w:pStyle w:val="BodyText"/>
        <w:rPr>
          <w:color w:val="000000"/>
        </w:rPr>
      </w:pPr>
      <w:r>
        <w:rPr>
          <w:color w:val="000000"/>
        </w:rPr>
        <w:t xml:space="preserve">Identify </w:t>
      </w:r>
      <w:r w:rsidRPr="00A23ABD">
        <w:rPr>
          <w:color w:val="000000"/>
        </w:rPr>
        <w:t xml:space="preserve">the approving official for new projects. </w:t>
      </w:r>
    </w:p>
    <w:p w14:paraId="3B05C212" w14:textId="77777777" w:rsidR="00226B2B" w:rsidRPr="00A23ABD" w:rsidRDefault="00226B2B" w:rsidP="00226B2B">
      <w:pPr>
        <w:pStyle w:val="AppendixHead-1"/>
        <w:rPr>
          <w:color w:val="000000"/>
        </w:rPr>
      </w:pPr>
      <w:r w:rsidRPr="00A23ABD">
        <w:rPr>
          <w:color w:val="000000"/>
        </w:rPr>
        <w:t>4.0</w:t>
      </w:r>
      <w:r w:rsidRPr="00A23ABD">
        <w:rPr>
          <w:color w:val="000000"/>
        </w:rPr>
        <w:tab/>
        <w:t>TECHNICAL PERFORMANCE COMMITMENT</w:t>
      </w:r>
    </w:p>
    <w:p w14:paraId="66F2FCC9" w14:textId="77777777" w:rsidR="00226B2B" w:rsidRPr="00A23ABD" w:rsidRDefault="00226B2B" w:rsidP="00226B2B">
      <w:pPr>
        <w:pStyle w:val="BodyText"/>
        <w:rPr>
          <w:color w:val="000000"/>
        </w:rPr>
      </w:pPr>
      <w:r w:rsidRPr="00A23ABD">
        <w:rPr>
          <w:color w:val="000000"/>
        </w:rPr>
        <w:t>Summarize the technical performance r</w:t>
      </w:r>
      <w:r w:rsidRPr="00A23ABD" w:rsidDel="001038FA">
        <w:rPr>
          <w:color w:val="000000"/>
        </w:rPr>
        <w:t xml:space="preserve">equirements, identifying </w:t>
      </w:r>
      <w:r w:rsidRPr="00A23ABD">
        <w:rPr>
          <w:color w:val="000000"/>
        </w:rPr>
        <w:t>baselines and thresholds needed to achieve the program objectives, as applicable</w:t>
      </w:r>
      <w:r>
        <w:rPr>
          <w:color w:val="000000"/>
        </w:rPr>
        <w:t xml:space="preserve">.  </w:t>
      </w:r>
      <w:r w:rsidRPr="00A23ABD">
        <w:rPr>
          <w:color w:val="000000"/>
        </w:rPr>
        <w:t>If the objectives include a technical performance target (goal) in addition to a threshold requirement, the commitment could be stated as a range</w:t>
      </w:r>
      <w:r>
        <w:rPr>
          <w:color w:val="000000"/>
        </w:rPr>
        <w:t xml:space="preserve">.  </w:t>
      </w:r>
      <w:r w:rsidRPr="00A23ABD">
        <w:rPr>
          <w:color w:val="000000"/>
        </w:rPr>
        <w:t xml:space="preserve">Demonstrate traceability to Agency </w:t>
      </w:r>
      <w:r>
        <w:rPr>
          <w:color w:val="000000"/>
        </w:rPr>
        <w:t>strategic</w:t>
      </w:r>
      <w:r w:rsidRPr="00A23ABD">
        <w:rPr>
          <w:color w:val="000000"/>
        </w:rPr>
        <w:t xml:space="preserve"> goals</w:t>
      </w:r>
      <w:r>
        <w:rPr>
          <w:color w:val="000000"/>
        </w:rPr>
        <w:t>,</w:t>
      </w:r>
      <w:r w:rsidRPr="00A23ABD">
        <w:rPr>
          <w:color w:val="000000"/>
        </w:rPr>
        <w:t xml:space="preserve"> o</w:t>
      </w:r>
      <w:r>
        <w:rPr>
          <w:color w:val="000000"/>
        </w:rPr>
        <w:t>utcomes,</w:t>
      </w:r>
      <w:r w:rsidRPr="00A23ABD">
        <w:rPr>
          <w:color w:val="000000"/>
        </w:rPr>
        <w:t xml:space="preserve"> and requirements.</w:t>
      </w:r>
    </w:p>
    <w:p w14:paraId="12D89978" w14:textId="77777777" w:rsidR="00226B2B" w:rsidRPr="00A23ABD" w:rsidRDefault="00226B2B" w:rsidP="00226B2B">
      <w:pPr>
        <w:pStyle w:val="AppendixHead-1"/>
        <w:rPr>
          <w:color w:val="000000"/>
        </w:rPr>
      </w:pPr>
      <w:r w:rsidRPr="00A23ABD">
        <w:rPr>
          <w:color w:val="000000"/>
        </w:rPr>
        <w:lastRenderedPageBreak/>
        <w:t>5.0</w:t>
      </w:r>
      <w:r w:rsidRPr="00A23ABD">
        <w:rPr>
          <w:color w:val="000000"/>
        </w:rPr>
        <w:tab/>
        <w:t>SCHEDULE COMMITMENT</w:t>
      </w:r>
    </w:p>
    <w:p w14:paraId="1A843A08" w14:textId="77777777" w:rsidR="00226B2B" w:rsidRPr="00A23ABD" w:rsidRDefault="00226B2B" w:rsidP="00226B2B">
      <w:pPr>
        <w:pStyle w:val="BodyText"/>
        <w:rPr>
          <w:color w:val="000000"/>
        </w:rPr>
      </w:pPr>
      <w:r w:rsidRPr="00A23ABD">
        <w:rPr>
          <w:color w:val="000000"/>
        </w:rPr>
        <w:t>Identify the following key target milestones for each project in the program, such as:</w:t>
      </w:r>
    </w:p>
    <w:p w14:paraId="5DB3098A" w14:textId="77777777" w:rsidR="00226B2B" w:rsidRPr="00A23ABD" w:rsidRDefault="00226B2B" w:rsidP="00226B2B">
      <w:pPr>
        <w:pStyle w:val="BodyText"/>
        <w:tabs>
          <w:tab w:val="left" w:pos="-3240"/>
          <w:tab w:val="left" w:pos="360"/>
        </w:tabs>
        <w:rPr>
          <w:color w:val="000000"/>
        </w:rPr>
      </w:pPr>
      <w:r w:rsidRPr="00A23ABD">
        <w:rPr>
          <w:color w:val="000000"/>
        </w:rPr>
        <w:t>1.</w:t>
      </w:r>
      <w:r w:rsidRPr="00A23ABD">
        <w:rPr>
          <w:color w:val="000000"/>
        </w:rPr>
        <w:tab/>
        <w:t xml:space="preserve">Start of </w:t>
      </w:r>
      <w:r>
        <w:rPr>
          <w:color w:val="000000"/>
        </w:rPr>
        <w:t>Formulation</w:t>
      </w:r>
      <w:r w:rsidRPr="00A23ABD">
        <w:rPr>
          <w:color w:val="000000"/>
        </w:rPr>
        <w:t>.</w:t>
      </w:r>
    </w:p>
    <w:p w14:paraId="3881DBA9" w14:textId="77777777" w:rsidR="00226B2B" w:rsidRPr="00A23ABD" w:rsidRDefault="00226B2B" w:rsidP="00226B2B">
      <w:pPr>
        <w:pStyle w:val="BodyText"/>
        <w:tabs>
          <w:tab w:val="left" w:pos="-3240"/>
          <w:tab w:val="left" w:pos="360"/>
        </w:tabs>
        <w:rPr>
          <w:color w:val="000000"/>
        </w:rPr>
      </w:pPr>
      <w:r w:rsidRPr="00A23ABD">
        <w:rPr>
          <w:color w:val="000000"/>
        </w:rPr>
        <w:t>2.</w:t>
      </w:r>
      <w:r w:rsidRPr="00A23ABD">
        <w:rPr>
          <w:color w:val="000000"/>
        </w:rPr>
        <w:tab/>
        <w:t>Target date or timeframe for the SDR or MDR.</w:t>
      </w:r>
    </w:p>
    <w:p w14:paraId="68D4A4C7" w14:textId="77777777" w:rsidR="00226B2B" w:rsidRPr="00A23ABD" w:rsidRDefault="00226B2B" w:rsidP="00226B2B">
      <w:pPr>
        <w:pStyle w:val="BodyText"/>
        <w:tabs>
          <w:tab w:val="left" w:pos="-3240"/>
          <w:tab w:val="left" w:pos="360"/>
        </w:tabs>
        <w:rPr>
          <w:color w:val="000000"/>
        </w:rPr>
      </w:pPr>
      <w:r w:rsidRPr="00A23ABD">
        <w:rPr>
          <w:color w:val="000000"/>
        </w:rPr>
        <w:t>3.</w:t>
      </w:r>
      <w:r w:rsidRPr="00A23ABD">
        <w:rPr>
          <w:color w:val="000000"/>
        </w:rPr>
        <w:tab/>
        <w:t>Target date or timeframe for the PDR or the start of implementation.</w:t>
      </w:r>
    </w:p>
    <w:p w14:paraId="40C263F3" w14:textId="3481C374" w:rsidR="00226B2B" w:rsidRDefault="00226B2B" w:rsidP="00226B2B">
      <w:pPr>
        <w:pStyle w:val="BodyText"/>
        <w:tabs>
          <w:tab w:val="left" w:pos="-3240"/>
          <w:tab w:val="left" w:pos="360"/>
        </w:tabs>
        <w:rPr>
          <w:color w:val="000000"/>
        </w:rPr>
      </w:pPr>
      <w:r w:rsidRPr="00A23ABD">
        <w:rPr>
          <w:color w:val="000000"/>
        </w:rPr>
        <w:t>4.</w:t>
      </w:r>
      <w:r w:rsidRPr="001D4FEA">
        <w:tab/>
      </w:r>
      <w:bookmarkStart w:id="25" w:name="_Hlk66135094"/>
      <w:r w:rsidRPr="001D4FEA">
        <w:t>Start of initial capability</w:t>
      </w:r>
      <w:r w:rsidR="006265AF">
        <w:t xml:space="preserve"> operations</w:t>
      </w:r>
      <w:r w:rsidRPr="001D4FEA">
        <w:t xml:space="preserve"> (for single-project programs and projects </w:t>
      </w:r>
      <w:r>
        <w:t>that</w:t>
      </w:r>
      <w:r w:rsidRPr="001D4FEA">
        <w:t xml:space="preserve"> plan </w:t>
      </w:r>
      <w:r>
        <w:t>continuing operations and production, including integration of capability upgrades, with an unspecified Phase E end point)</w:t>
      </w:r>
      <w:r w:rsidRPr="001D4FEA">
        <w:t>.</w:t>
      </w:r>
      <w:bookmarkEnd w:id="25"/>
    </w:p>
    <w:p w14:paraId="7C812C34" w14:textId="77777777" w:rsidR="00226B2B" w:rsidRPr="00A23ABD" w:rsidRDefault="00226B2B" w:rsidP="00226B2B">
      <w:pPr>
        <w:pStyle w:val="BodyText"/>
        <w:tabs>
          <w:tab w:val="left" w:pos="-3240"/>
          <w:tab w:val="left" w:pos="360"/>
        </w:tabs>
        <w:rPr>
          <w:color w:val="000000"/>
        </w:rPr>
      </w:pPr>
      <w:r>
        <w:rPr>
          <w:color w:val="000000"/>
        </w:rPr>
        <w:t>5.</w:t>
      </w:r>
      <w:r>
        <w:rPr>
          <w:color w:val="000000"/>
        </w:rPr>
        <w:tab/>
      </w:r>
      <w:r w:rsidRPr="00A23ABD">
        <w:rPr>
          <w:color w:val="000000"/>
        </w:rPr>
        <w:t>Start of operations.</w:t>
      </w:r>
    </w:p>
    <w:p w14:paraId="0289B94F" w14:textId="4B054672" w:rsidR="00226B2B" w:rsidRPr="00A23ABD" w:rsidRDefault="00226B2B" w:rsidP="00226B2B">
      <w:pPr>
        <w:pStyle w:val="BodyText"/>
        <w:tabs>
          <w:tab w:val="left" w:pos="-3240"/>
          <w:tab w:val="left" w:pos="360"/>
        </w:tabs>
        <w:rPr>
          <w:color w:val="000000"/>
        </w:rPr>
      </w:pPr>
      <w:r>
        <w:rPr>
          <w:color w:val="000000"/>
        </w:rPr>
        <w:t>6.</w:t>
      </w:r>
      <w:r w:rsidRPr="00A23ABD">
        <w:rPr>
          <w:color w:val="000000"/>
        </w:rPr>
        <w:tab/>
        <w:t>End of prime operations and/or disposal, if applicable</w:t>
      </w:r>
      <w:r w:rsidR="000950DE">
        <w:rPr>
          <w:color w:val="000000"/>
        </w:rPr>
        <w:t>, or end of initial capability operations</w:t>
      </w:r>
      <w:r w:rsidRPr="00A23ABD">
        <w:rPr>
          <w:color w:val="000000"/>
        </w:rPr>
        <w:t>.</w:t>
      </w:r>
    </w:p>
    <w:p w14:paraId="7896CD42" w14:textId="77777777" w:rsidR="00226B2B" w:rsidRPr="00A23ABD" w:rsidRDefault="00226B2B" w:rsidP="00226B2B">
      <w:pPr>
        <w:pStyle w:val="BodyText"/>
        <w:tabs>
          <w:tab w:val="left" w:pos="-3240"/>
          <w:tab w:val="left" w:pos="360"/>
        </w:tabs>
        <w:rPr>
          <w:color w:val="000000"/>
        </w:rPr>
      </w:pPr>
      <w:r>
        <w:rPr>
          <w:color w:val="000000"/>
        </w:rPr>
        <w:t>7.</w:t>
      </w:r>
      <w:r w:rsidRPr="00A23ABD">
        <w:rPr>
          <w:color w:val="000000"/>
        </w:rPr>
        <w:tab/>
        <w:t>Other milestones or time periods</w:t>
      </w:r>
      <w:r>
        <w:rPr>
          <w:color w:val="000000"/>
        </w:rPr>
        <w:t>,</w:t>
      </w:r>
      <w:r w:rsidRPr="00A23ABD">
        <w:rPr>
          <w:color w:val="000000"/>
        </w:rPr>
        <w:t xml:space="preserve"> as appropriate</w:t>
      </w:r>
      <w:r>
        <w:rPr>
          <w:color w:val="000000"/>
        </w:rPr>
        <w:t>,</w:t>
      </w:r>
      <w:r w:rsidRPr="00A23ABD">
        <w:rPr>
          <w:color w:val="000000"/>
        </w:rPr>
        <w:t xml:space="preserve"> for a specific program/project.</w:t>
      </w:r>
    </w:p>
    <w:p w14:paraId="4C4D5AB5" w14:textId="77777777" w:rsidR="00226B2B" w:rsidRPr="00A23ABD" w:rsidRDefault="00226B2B" w:rsidP="00226B2B">
      <w:pPr>
        <w:pStyle w:val="AppendixHead-1"/>
        <w:rPr>
          <w:color w:val="000000"/>
        </w:rPr>
      </w:pPr>
      <w:r w:rsidRPr="00A23ABD">
        <w:rPr>
          <w:color w:val="000000"/>
        </w:rPr>
        <w:t>6.0</w:t>
      </w:r>
      <w:r w:rsidRPr="00A23ABD">
        <w:rPr>
          <w:color w:val="000000"/>
        </w:rPr>
        <w:tab/>
        <w:t>COST COMMITMENT</w:t>
      </w:r>
    </w:p>
    <w:p w14:paraId="4E9DBABA" w14:textId="77777777" w:rsidR="00226B2B" w:rsidRPr="00A23ABD" w:rsidRDefault="00226B2B" w:rsidP="00226B2B">
      <w:pPr>
        <w:pStyle w:val="BodyText"/>
        <w:rPr>
          <w:color w:val="000000"/>
        </w:rPr>
      </w:pPr>
      <w:r w:rsidRPr="00A23ABD">
        <w:rPr>
          <w:color w:val="000000"/>
        </w:rPr>
        <w:t>Provide the estimated cost range for the program for the ten-year period beginning in the current fiscal year at a level of detail that identifies the approved individual projects</w:t>
      </w:r>
      <w:r>
        <w:rPr>
          <w:color w:val="000000"/>
        </w:rPr>
        <w:t xml:space="preserve">.  </w:t>
      </w:r>
      <w:r w:rsidRPr="00A23ABD">
        <w:rPr>
          <w:color w:val="000000"/>
        </w:rPr>
        <w:t>Identify the constraints and assumptions used to develop this estimated cost range and specifically identify those assumptions that drive the range</w:t>
      </w:r>
      <w:r>
        <w:rPr>
          <w:color w:val="000000"/>
        </w:rPr>
        <w:t xml:space="preserve">.  </w:t>
      </w:r>
      <w:r w:rsidRPr="00A23ABD">
        <w:rPr>
          <w:color w:val="000000"/>
        </w:rPr>
        <w:t>This cost range should contain all costs necessary to perform the program, including, but not limited to, customary project activities, required technology developments, facilities costs, launch vehicles, tracking, operations and sustainment, data analysis, and disposal</w:t>
      </w:r>
      <w:r>
        <w:rPr>
          <w:color w:val="000000"/>
        </w:rPr>
        <w:t>.  Either r</w:t>
      </w:r>
      <w:r w:rsidRPr="00A23ABD">
        <w:rPr>
          <w:color w:val="000000"/>
        </w:rPr>
        <w:t xml:space="preserve">eference the </w:t>
      </w:r>
      <w:r>
        <w:rPr>
          <w:color w:val="000000"/>
        </w:rPr>
        <w:t xml:space="preserve">most recent Agency budget to provide the first five years of the estimated program cost or provide the budget required for the next five years.  </w:t>
      </w:r>
      <w:r w:rsidRPr="00A23ABD">
        <w:rPr>
          <w:color w:val="000000"/>
        </w:rPr>
        <w:t xml:space="preserve">The cost range should be updated when program content changes, such as the addition of new projects entering </w:t>
      </w:r>
      <w:r>
        <w:rPr>
          <w:color w:val="000000"/>
        </w:rPr>
        <w:t>I</w:t>
      </w:r>
      <w:r w:rsidRPr="00A23ABD">
        <w:rPr>
          <w:color w:val="000000"/>
        </w:rPr>
        <w:t>mplementation</w:t>
      </w:r>
      <w:r>
        <w:rPr>
          <w:color w:val="000000"/>
        </w:rPr>
        <w:t xml:space="preserve"> or when the estimated cost changes.  </w:t>
      </w:r>
      <w:r w:rsidRPr="00A23ABD">
        <w:rPr>
          <w:color w:val="000000"/>
        </w:rPr>
        <w:t xml:space="preserve">Reference the annual budget contained in the Integrated Budget and Performance Document (IBPD) for cost phasing. </w:t>
      </w:r>
    </w:p>
    <w:p w14:paraId="14115DC5" w14:textId="77777777" w:rsidR="00226B2B" w:rsidRPr="00A23ABD" w:rsidRDefault="00226B2B" w:rsidP="00226B2B">
      <w:pPr>
        <w:pStyle w:val="AppendixHead-1"/>
        <w:rPr>
          <w:color w:val="000000"/>
        </w:rPr>
      </w:pPr>
      <w:r w:rsidRPr="00A23ABD">
        <w:rPr>
          <w:color w:val="000000"/>
        </w:rPr>
        <w:t>7.0</w:t>
      </w:r>
      <w:r w:rsidRPr="00A23ABD">
        <w:rPr>
          <w:color w:val="000000"/>
        </w:rPr>
        <w:tab/>
        <w:t>ACQUISITION STRATEGY</w:t>
      </w:r>
    </w:p>
    <w:p w14:paraId="79470D21" w14:textId="1ED59A45" w:rsidR="00226B2B" w:rsidRPr="00A23ABD" w:rsidRDefault="00226B2B" w:rsidP="00226B2B">
      <w:pPr>
        <w:pStyle w:val="BodyText"/>
        <w:rPr>
          <w:color w:val="000000"/>
        </w:rPr>
      </w:pPr>
      <w:r w:rsidRPr="001E47E4">
        <w:rPr>
          <w:color w:val="000000"/>
        </w:rPr>
        <w:t>Provide a high</w:t>
      </w:r>
      <w:r>
        <w:rPr>
          <w:color w:val="000000"/>
        </w:rPr>
        <w:t>-</w:t>
      </w:r>
      <w:r w:rsidRPr="001E47E4">
        <w:rPr>
          <w:color w:val="000000"/>
        </w:rPr>
        <w:t xml:space="preserve">level summary of the Acquisition </w:t>
      </w:r>
      <w:r>
        <w:rPr>
          <w:color w:val="000000"/>
        </w:rPr>
        <w:t>Strategy</w:t>
      </w:r>
      <w:r w:rsidRPr="001E47E4">
        <w:rPr>
          <w:color w:val="000000"/>
        </w:rPr>
        <w:t xml:space="preserve"> (</w:t>
      </w:r>
      <w:r w:rsidRPr="00745D0A">
        <w:t xml:space="preserve">described in </w:t>
      </w:r>
      <w:r w:rsidR="00E03EDE" w:rsidRPr="00745D0A">
        <w:t xml:space="preserve">NPR 7120.5F, </w:t>
      </w:r>
      <w:r w:rsidRPr="00745D0A">
        <w:t xml:space="preserve">Appendix </w:t>
      </w:r>
      <w:r>
        <w:rPr>
          <w:color w:val="000000"/>
        </w:rPr>
        <w:t>G</w:t>
      </w:r>
      <w:r w:rsidRPr="00DA29A1">
        <w:rPr>
          <w:color w:val="000000"/>
        </w:rPr>
        <w:t xml:space="preserve">, </w:t>
      </w:r>
      <w:r>
        <w:rPr>
          <w:color w:val="000000"/>
        </w:rPr>
        <w:t>S</w:t>
      </w:r>
      <w:r w:rsidRPr="001E47E4">
        <w:rPr>
          <w:color w:val="000000"/>
        </w:rPr>
        <w:t xml:space="preserve">ection 3.4) to reflect the results of </w:t>
      </w:r>
      <w:r>
        <w:rPr>
          <w:color w:val="000000"/>
        </w:rPr>
        <w:t>the process for</w:t>
      </w:r>
      <w:r>
        <w:t xml:space="preserve"> acquisition</w:t>
      </w:r>
      <w:r>
        <w:rPr>
          <w:color w:val="000000"/>
        </w:rPr>
        <w:t xml:space="preserve"> and </w:t>
      </w:r>
      <w:r w:rsidRPr="001E47E4">
        <w:rPr>
          <w:color w:val="000000"/>
        </w:rPr>
        <w:t xml:space="preserve">the </w:t>
      </w:r>
      <w:r w:rsidRPr="00A23ABD">
        <w:rPr>
          <w:color w:val="000000"/>
        </w:rPr>
        <w:t>Acqu</w:t>
      </w:r>
      <w:r>
        <w:rPr>
          <w:color w:val="000000"/>
        </w:rPr>
        <w:t>isition Strategy Meeting</w:t>
      </w:r>
      <w:r w:rsidRPr="001E47E4">
        <w:rPr>
          <w:color w:val="000000"/>
        </w:rPr>
        <w:t xml:space="preserve"> </w:t>
      </w:r>
      <w:r>
        <w:rPr>
          <w:color w:val="000000"/>
        </w:rPr>
        <w:t>(</w:t>
      </w:r>
      <w:r w:rsidRPr="001E47E4">
        <w:rPr>
          <w:color w:val="000000"/>
        </w:rPr>
        <w:t>ASM</w:t>
      </w:r>
      <w:r>
        <w:rPr>
          <w:color w:val="000000"/>
        </w:rPr>
        <w:t>)</w:t>
      </w:r>
      <w:r w:rsidRPr="00A23ABD">
        <w:rPr>
          <w:color w:val="000000"/>
        </w:rPr>
        <w:t>.</w:t>
      </w:r>
    </w:p>
    <w:p w14:paraId="35CF9E87" w14:textId="77777777" w:rsidR="00226B2B" w:rsidRPr="00A23ABD" w:rsidRDefault="00226B2B" w:rsidP="00226B2B">
      <w:pPr>
        <w:pStyle w:val="AppendixHead-1"/>
        <w:rPr>
          <w:color w:val="000000"/>
        </w:rPr>
      </w:pPr>
      <w:r w:rsidRPr="00A23ABD">
        <w:rPr>
          <w:color w:val="000000"/>
        </w:rPr>
        <w:t>8.0</w:t>
      </w:r>
      <w:r w:rsidRPr="00A23ABD">
        <w:rPr>
          <w:color w:val="000000"/>
        </w:rPr>
        <w:tab/>
        <w:t>HIGH</w:t>
      </w:r>
      <w:r>
        <w:rPr>
          <w:color w:val="000000"/>
        </w:rPr>
        <w:t>-</w:t>
      </w:r>
      <w:r w:rsidRPr="00A23ABD">
        <w:rPr>
          <w:color w:val="000000"/>
        </w:rPr>
        <w:t>RISK AREAS</w:t>
      </w:r>
    </w:p>
    <w:p w14:paraId="79017E7A" w14:textId="77777777" w:rsidR="00226B2B" w:rsidRPr="00A23ABD" w:rsidRDefault="00226B2B" w:rsidP="00226B2B">
      <w:pPr>
        <w:pStyle w:val="BodyText"/>
        <w:rPr>
          <w:color w:val="000000"/>
        </w:rPr>
      </w:pPr>
      <w:r w:rsidRPr="00A23ABD">
        <w:rPr>
          <w:color w:val="000000"/>
        </w:rPr>
        <w:t xml:space="preserve">Identify the areas of highest risk for the program (covering safety, technical, institutional, cost, </w:t>
      </w:r>
      <w:r>
        <w:rPr>
          <w:color w:val="000000"/>
        </w:rPr>
        <w:t>and</w:t>
      </w:r>
      <w:r w:rsidRPr="00A23ABD">
        <w:rPr>
          <w:color w:val="000000"/>
        </w:rPr>
        <w:t xml:space="preserve"> schedule issues) in which failure may result in changes to the program/project baseline cost, schedule, </w:t>
      </w:r>
      <w:r>
        <w:rPr>
          <w:color w:val="000000"/>
        </w:rPr>
        <w:t xml:space="preserve">safety, </w:t>
      </w:r>
      <w:r w:rsidRPr="00A23ABD">
        <w:rPr>
          <w:color w:val="000000"/>
        </w:rPr>
        <w:t>or technical performance requirements</w:t>
      </w:r>
      <w:r>
        <w:rPr>
          <w:color w:val="000000"/>
        </w:rPr>
        <w:t xml:space="preserve">.  </w:t>
      </w:r>
      <w:r w:rsidRPr="00A23ABD">
        <w:rPr>
          <w:color w:val="000000"/>
        </w:rPr>
        <w:t>This section should identify, where possible, the specific risk drivers, such as high-risk technologies upon which the program is dependent, and mitigation options.</w:t>
      </w:r>
    </w:p>
    <w:p w14:paraId="495DFB91" w14:textId="77777777" w:rsidR="00226B2B" w:rsidRPr="00A23ABD" w:rsidRDefault="00226B2B" w:rsidP="00226B2B">
      <w:pPr>
        <w:pStyle w:val="AppendixHead-1"/>
        <w:rPr>
          <w:color w:val="000000"/>
        </w:rPr>
      </w:pPr>
      <w:r w:rsidRPr="00A23ABD">
        <w:rPr>
          <w:color w:val="000000"/>
        </w:rPr>
        <w:lastRenderedPageBreak/>
        <w:t>9.0</w:t>
      </w:r>
      <w:r w:rsidRPr="00A23ABD">
        <w:rPr>
          <w:color w:val="000000"/>
        </w:rPr>
        <w:tab/>
        <w:t>INTERNAL AGREEMENTS</w:t>
      </w:r>
    </w:p>
    <w:p w14:paraId="3588BD39" w14:textId="77777777" w:rsidR="00226B2B" w:rsidRPr="00A23ABD" w:rsidRDefault="00226B2B" w:rsidP="00226B2B">
      <w:pPr>
        <w:pStyle w:val="BodyText"/>
        <w:rPr>
          <w:color w:val="000000"/>
        </w:rPr>
      </w:pPr>
      <w:r w:rsidRPr="00A23ABD">
        <w:rPr>
          <w:color w:val="000000"/>
        </w:rPr>
        <w:t>If the program is dependent on other NASA activities outside of the MDAA</w:t>
      </w:r>
      <w:r>
        <w:rPr>
          <w:color w:val="000000"/>
        </w:rPr>
        <w:t>’</w:t>
      </w:r>
      <w:r w:rsidRPr="00A23ABD">
        <w:rPr>
          <w:color w:val="000000"/>
        </w:rPr>
        <w:t>s control to meet program objectives, identify the required support and list any formal agreements required.</w:t>
      </w:r>
    </w:p>
    <w:p w14:paraId="59CFFB7D" w14:textId="77777777" w:rsidR="00226B2B" w:rsidRDefault="00226B2B" w:rsidP="00226B2B">
      <w:pPr>
        <w:pStyle w:val="AppendixHead-1"/>
        <w:tabs>
          <w:tab w:val="clear" w:pos="567"/>
          <w:tab w:val="left" w:pos="720"/>
        </w:tabs>
        <w:rPr>
          <w:color w:val="000000"/>
        </w:rPr>
      </w:pPr>
      <w:r w:rsidRPr="00A23ABD">
        <w:rPr>
          <w:color w:val="000000"/>
        </w:rPr>
        <w:t>10.0</w:t>
      </w:r>
      <w:r w:rsidRPr="00A23ABD">
        <w:rPr>
          <w:color w:val="000000"/>
        </w:rPr>
        <w:tab/>
        <w:t>EXTERNAL AGREEMENTS</w:t>
      </w:r>
    </w:p>
    <w:p w14:paraId="1AEFC4B4" w14:textId="77777777" w:rsidR="00226B2B" w:rsidRPr="00A23ABD" w:rsidRDefault="00226B2B" w:rsidP="00226B2B">
      <w:pPr>
        <w:pStyle w:val="BodyText"/>
        <w:rPr>
          <w:color w:val="000000"/>
        </w:rPr>
      </w:pPr>
      <w:r w:rsidRPr="00A23ABD">
        <w:rPr>
          <w:color w:val="000000"/>
        </w:rPr>
        <w:t>Explain the involvement of external organizations, other agencies, or international support necessary to meet the program objectives</w:t>
      </w:r>
      <w:r>
        <w:rPr>
          <w:color w:val="000000"/>
        </w:rPr>
        <w:t xml:space="preserve">.  </w:t>
      </w:r>
      <w:r w:rsidRPr="00A23ABD">
        <w:rPr>
          <w:color w:val="000000"/>
        </w:rPr>
        <w:t>Include a brief overview of the program/project relationships with such external organizations</w:t>
      </w:r>
      <w:r>
        <w:rPr>
          <w:color w:val="000000"/>
        </w:rPr>
        <w:t xml:space="preserve">.  </w:t>
      </w:r>
      <w:r w:rsidRPr="00A23ABD">
        <w:rPr>
          <w:color w:val="000000"/>
        </w:rPr>
        <w:t>Include an identification of the commitments being made by the external organizations, other agencies, or international partners and a listing of the specific agreements to be concluded</w:t>
      </w:r>
      <w:r>
        <w:rPr>
          <w:color w:val="000000"/>
        </w:rPr>
        <w:t xml:space="preserve">.  </w:t>
      </w:r>
      <w:r w:rsidRPr="00A23ABD">
        <w:rPr>
          <w:color w:val="000000"/>
        </w:rPr>
        <w:t xml:space="preserve">Any unique </w:t>
      </w:r>
      <w:r w:rsidRPr="000D16FD">
        <w:t>considerations affecting implementation of required NASA policies and processes necessitated by the external involvement should be clearly identified, such as commercial or other partners that will develop end products that are not owned by NASA but are provided as services to NASA.</w:t>
      </w:r>
    </w:p>
    <w:p w14:paraId="7B59DC25" w14:textId="77777777" w:rsidR="00226B2B" w:rsidRDefault="00226B2B" w:rsidP="00226B2B">
      <w:pPr>
        <w:pStyle w:val="AppendixHead-1"/>
        <w:tabs>
          <w:tab w:val="clear" w:pos="567"/>
          <w:tab w:val="left" w:pos="720"/>
        </w:tabs>
        <w:rPr>
          <w:color w:val="000000"/>
        </w:rPr>
      </w:pPr>
      <w:bookmarkStart w:id="26" w:name="_Hlk58845984"/>
      <w:r w:rsidRPr="00A23ABD">
        <w:rPr>
          <w:color w:val="000000"/>
        </w:rPr>
        <w:t>11.0</w:t>
      </w:r>
      <w:r w:rsidRPr="00A23ABD">
        <w:rPr>
          <w:color w:val="000000"/>
        </w:rPr>
        <w:tab/>
        <w:t>REVIEWS</w:t>
      </w:r>
    </w:p>
    <w:p w14:paraId="415F5E78" w14:textId="54CE691D" w:rsidR="00226B2B" w:rsidRPr="00745D0A" w:rsidRDefault="00226B2B" w:rsidP="00226B2B">
      <w:pPr>
        <w:pStyle w:val="BodyText"/>
      </w:pPr>
      <w:r w:rsidRPr="00C11655">
        <w:rPr>
          <w:color w:val="000000"/>
        </w:rPr>
        <w:t>Specify the program and project life</w:t>
      </w:r>
      <w:r>
        <w:rPr>
          <w:color w:val="000000"/>
        </w:rPr>
        <w:t>-</w:t>
      </w:r>
      <w:r w:rsidRPr="00C11655">
        <w:rPr>
          <w:color w:val="000000"/>
        </w:rPr>
        <w:t>cy</w:t>
      </w:r>
      <w:r w:rsidRPr="00745D0A">
        <w:t xml:space="preserve">cle reviews (per </w:t>
      </w:r>
      <w:r w:rsidR="00E03EDE" w:rsidRPr="00745D0A">
        <w:t xml:space="preserve">NPR 7120.5F </w:t>
      </w:r>
      <w:r w:rsidRPr="00745D0A">
        <w:t>figures 2-2, 2-3, 2-4, and 2-5</w:t>
      </w:r>
      <w:r w:rsidRPr="00DD627A">
        <w:t xml:space="preserve"> in Chapter 2</w:t>
      </w:r>
      <w:r w:rsidRPr="00745D0A">
        <w:t>) that are required to be conducted during the Implementation Phase</w:t>
      </w:r>
      <w:bookmarkEnd w:id="26"/>
      <w:r w:rsidRPr="00745D0A">
        <w:t xml:space="preserve">.  Include any other requirements (e.g., the ASM) and any known unique considerations (e.g., innovative acquisition approaches, international participation).  Identify the tailoring to accommodate aspects of innovative acquisition approaches and when the tailoring approach will be defined.  Specify the considerations that will be used to trigger a discussion on the need for a PIR with the NASA AA (see </w:t>
      </w:r>
      <w:r w:rsidR="00E03EDE" w:rsidRPr="00745D0A">
        <w:t xml:space="preserve">NPR 7120.5F </w:t>
      </w:r>
      <w:r w:rsidRPr="00745D0A">
        <w:t xml:space="preserve">Section 2.2.4.2 and </w:t>
      </w:r>
      <w:r w:rsidR="00A762BC">
        <w:t>the NASA Space Flight Program and Project Management Handbook, Section 5.11.3</w:t>
      </w:r>
      <w:r w:rsidRPr="00745D0A">
        <w:t>.)</w:t>
      </w:r>
    </w:p>
    <w:p w14:paraId="02B7F225" w14:textId="77777777" w:rsidR="00226B2B" w:rsidRPr="00745D0A" w:rsidRDefault="00226B2B" w:rsidP="00226B2B">
      <w:pPr>
        <w:pStyle w:val="AppendixHead-1"/>
        <w:tabs>
          <w:tab w:val="clear" w:pos="567"/>
          <w:tab w:val="left" w:pos="720"/>
        </w:tabs>
      </w:pPr>
      <w:r w:rsidRPr="00745D0A">
        <w:t>12.0</w:t>
      </w:r>
      <w:r w:rsidRPr="00745D0A">
        <w:tab/>
        <w:t>OUTCOMES</w:t>
      </w:r>
    </w:p>
    <w:p w14:paraId="65D13308" w14:textId="77777777" w:rsidR="00226B2B" w:rsidRPr="00A23ABD" w:rsidRDefault="00226B2B" w:rsidP="00226B2B">
      <w:pPr>
        <w:pStyle w:val="BodyText"/>
        <w:tabs>
          <w:tab w:val="left" w:pos="720"/>
        </w:tabs>
        <w:rPr>
          <w:color w:val="000000"/>
        </w:rPr>
      </w:pPr>
      <w:r w:rsidRPr="00A23ABD">
        <w:rPr>
          <w:color w:val="000000"/>
        </w:rPr>
        <w:t>Identify the discrete set of expected deliverables (outcomes) that flow from the Agency goals and objectives, as defined in the Agency Strategic Plan.</w:t>
      </w:r>
    </w:p>
    <w:p w14:paraId="259F9F97" w14:textId="77777777" w:rsidR="00226B2B" w:rsidRPr="00A23ABD" w:rsidRDefault="00226B2B" w:rsidP="00226B2B">
      <w:pPr>
        <w:pStyle w:val="AppendixHead-1"/>
        <w:tabs>
          <w:tab w:val="clear" w:pos="567"/>
          <w:tab w:val="left" w:pos="720"/>
        </w:tabs>
        <w:rPr>
          <w:color w:val="000000"/>
        </w:rPr>
      </w:pPr>
      <w:r w:rsidRPr="00A23ABD">
        <w:rPr>
          <w:color w:val="000000"/>
        </w:rPr>
        <w:t>13.0</w:t>
      </w:r>
      <w:r w:rsidRPr="00A23ABD">
        <w:rPr>
          <w:color w:val="000000"/>
        </w:rPr>
        <w:tab/>
        <w:t>WAIVERS</w:t>
      </w:r>
      <w:r>
        <w:rPr>
          <w:color w:val="000000"/>
        </w:rPr>
        <w:t xml:space="preserve"> AND DEVIATIONS</w:t>
      </w:r>
      <w:r w:rsidRPr="00A23ABD">
        <w:rPr>
          <w:color w:val="000000"/>
        </w:rPr>
        <w:t xml:space="preserve"> </w:t>
      </w:r>
    </w:p>
    <w:p w14:paraId="77BA1AA0" w14:textId="77777777" w:rsidR="00226B2B" w:rsidRPr="00A23ABD" w:rsidRDefault="00226B2B" w:rsidP="00226B2B">
      <w:pPr>
        <w:pStyle w:val="BodyText"/>
        <w:tabs>
          <w:tab w:val="left" w:pos="720"/>
        </w:tabs>
        <w:rPr>
          <w:color w:val="000000"/>
        </w:rPr>
      </w:pPr>
      <w:r w:rsidRPr="00A23ABD">
        <w:rPr>
          <w:color w:val="000000"/>
        </w:rPr>
        <w:t xml:space="preserve">Identify known waivers </w:t>
      </w:r>
      <w:r>
        <w:rPr>
          <w:color w:val="000000"/>
        </w:rPr>
        <w:t xml:space="preserve">or deviations </w:t>
      </w:r>
      <w:r w:rsidRPr="00A23ABD">
        <w:rPr>
          <w:color w:val="000000"/>
        </w:rPr>
        <w:t>that will be sought for the program</w:t>
      </w:r>
      <w:r>
        <w:rPr>
          <w:color w:val="000000"/>
        </w:rPr>
        <w:t xml:space="preserve">.  </w:t>
      </w:r>
      <w:r w:rsidRPr="00A23ABD">
        <w:rPr>
          <w:color w:val="000000"/>
        </w:rPr>
        <w:t xml:space="preserve">Provide </w:t>
      </w:r>
      <w:r>
        <w:rPr>
          <w:color w:val="000000"/>
        </w:rPr>
        <w:t>a</w:t>
      </w:r>
      <w:r w:rsidRPr="00A23ABD">
        <w:rPr>
          <w:color w:val="000000"/>
        </w:rPr>
        <w:t xml:space="preserve"> rationale consistent with program characteristics such as scope, complexity, visibility, cost, safety, and acceptable risk.</w:t>
      </w:r>
    </w:p>
    <w:p w14:paraId="399C63DC" w14:textId="77777777" w:rsidR="00226B2B" w:rsidRPr="00A23ABD" w:rsidRDefault="00226B2B" w:rsidP="00226B2B">
      <w:pPr>
        <w:pStyle w:val="AppendixHead-1"/>
        <w:tabs>
          <w:tab w:val="clear" w:pos="567"/>
          <w:tab w:val="left" w:pos="720"/>
        </w:tabs>
        <w:rPr>
          <w:color w:val="000000"/>
        </w:rPr>
      </w:pPr>
      <w:r w:rsidRPr="00A23ABD">
        <w:rPr>
          <w:color w:val="000000"/>
        </w:rPr>
        <w:t>14.0</w:t>
      </w:r>
      <w:r w:rsidRPr="00A23ABD">
        <w:rPr>
          <w:color w:val="000000"/>
        </w:rPr>
        <w:tab/>
        <w:t>PCA ACTIVITIES LOG</w:t>
      </w:r>
    </w:p>
    <w:p w14:paraId="3FAFD2F4" w14:textId="6C6A7958" w:rsidR="00226B2B" w:rsidRPr="00A23ABD" w:rsidRDefault="00226B2B" w:rsidP="00226B2B">
      <w:pPr>
        <w:pStyle w:val="BodyText"/>
        <w:rPr>
          <w:color w:val="000000"/>
        </w:rPr>
      </w:pPr>
      <w:r w:rsidRPr="00A23ABD">
        <w:rPr>
          <w:color w:val="000000"/>
        </w:rPr>
        <w:t>Provide and maintain a log of all PCA activities, including revisions that reflect all waivers to the original PCA</w:t>
      </w:r>
      <w:r>
        <w:rPr>
          <w:color w:val="000000"/>
        </w:rPr>
        <w:t xml:space="preserve">.  </w:t>
      </w:r>
      <w:r w:rsidRPr="00A23ABD">
        <w:rPr>
          <w:color w:val="000000"/>
        </w:rPr>
        <w:t xml:space="preserve">This log includes the information </w:t>
      </w:r>
      <w:r w:rsidRPr="00745D0A">
        <w:t xml:space="preserve">shown in Table 1 and may be supplemented with an attached addendum for each change, describing the change.  The </w:t>
      </w:r>
      <w:r w:rsidRPr="00A23ABD">
        <w:rPr>
          <w:color w:val="000000"/>
        </w:rPr>
        <w:t>PCA should be updated to add approved projects or whenever substantial change makes it necessary</w:t>
      </w:r>
      <w:r>
        <w:rPr>
          <w:color w:val="000000"/>
        </w:rPr>
        <w:t>.  The PCA should be revalidated or updated at each KDP.</w:t>
      </w:r>
    </w:p>
    <w:p w14:paraId="573CA0EC" w14:textId="69EFA679" w:rsidR="00226B2B" w:rsidRPr="00A23ABD" w:rsidRDefault="00226B2B" w:rsidP="00226B2B">
      <w:pPr>
        <w:pStyle w:val="TableHeading"/>
        <w:keepNext/>
        <w:keepLines/>
        <w:widowControl w:val="0"/>
        <w:spacing w:after="120"/>
      </w:pPr>
      <w:bookmarkStart w:id="27" w:name="_Toc238493434"/>
      <w:bookmarkStart w:id="28" w:name="_Toc167160452"/>
      <w:bookmarkStart w:id="29" w:name="_Toc184915377"/>
      <w:bookmarkStart w:id="30" w:name="_Toc59181625"/>
      <w:bookmarkStart w:id="31" w:name="_Toc71122309"/>
      <w:r w:rsidRPr="00745D0A">
        <w:lastRenderedPageBreak/>
        <w:t xml:space="preserve">Table 1 Sample </w:t>
      </w:r>
      <w:r w:rsidRPr="00A23ABD">
        <w:t>Program Commitment Agreement Activities Log</w:t>
      </w:r>
      <w:bookmarkEnd w:id="27"/>
      <w:bookmarkEnd w:id="28"/>
      <w:bookmarkEnd w:id="29"/>
      <w:bookmarkEnd w:id="30"/>
      <w:bookmarkEnd w:id="31"/>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0"/>
        <w:gridCol w:w="1574"/>
        <w:gridCol w:w="1159"/>
        <w:gridCol w:w="1261"/>
        <w:gridCol w:w="1522"/>
        <w:gridCol w:w="1203"/>
        <w:gridCol w:w="1624"/>
      </w:tblGrid>
      <w:tr w:rsidR="00226B2B" w:rsidRPr="00A23ABD" w14:paraId="508CC48C" w14:textId="77777777" w:rsidTr="00DB3B82">
        <w:trPr>
          <w:cantSplit/>
          <w:trHeight w:val="274"/>
          <w:jc w:val="center"/>
        </w:trPr>
        <w:tc>
          <w:tcPr>
            <w:tcW w:w="1080" w:type="dxa"/>
            <w:shd w:val="clear" w:color="auto" w:fill="D9D9D9"/>
            <w:vAlign w:val="bottom"/>
          </w:tcPr>
          <w:p w14:paraId="4BF6661C" w14:textId="77777777" w:rsidR="00226B2B" w:rsidRPr="00A23ABD" w:rsidRDefault="00226B2B" w:rsidP="00DB3B82">
            <w:pPr>
              <w:pStyle w:val="Tablehead"/>
              <w:widowControl w:val="0"/>
              <w:jc w:val="center"/>
              <w:rPr>
                <w:color w:val="000000"/>
              </w:rPr>
            </w:pPr>
          </w:p>
        </w:tc>
        <w:tc>
          <w:tcPr>
            <w:tcW w:w="1574" w:type="dxa"/>
            <w:shd w:val="clear" w:color="auto" w:fill="D9D9D9"/>
            <w:vAlign w:val="bottom"/>
          </w:tcPr>
          <w:p w14:paraId="46B81AFC" w14:textId="77777777" w:rsidR="00226B2B" w:rsidRPr="00A23ABD" w:rsidRDefault="00226B2B" w:rsidP="00DB3B82">
            <w:pPr>
              <w:pStyle w:val="Tablehead"/>
              <w:widowControl w:val="0"/>
              <w:jc w:val="center"/>
              <w:rPr>
                <w:color w:val="000000"/>
              </w:rPr>
            </w:pPr>
          </w:p>
        </w:tc>
        <w:tc>
          <w:tcPr>
            <w:tcW w:w="1159" w:type="dxa"/>
            <w:shd w:val="clear" w:color="auto" w:fill="D9D9D9"/>
            <w:vAlign w:val="bottom"/>
          </w:tcPr>
          <w:p w14:paraId="1FF01515" w14:textId="77777777" w:rsidR="00226B2B" w:rsidRPr="00A23ABD" w:rsidRDefault="00226B2B" w:rsidP="00DB3B82">
            <w:pPr>
              <w:pStyle w:val="Tablehead"/>
              <w:widowControl w:val="0"/>
              <w:jc w:val="center"/>
              <w:rPr>
                <w:color w:val="000000"/>
              </w:rPr>
            </w:pPr>
          </w:p>
        </w:tc>
        <w:tc>
          <w:tcPr>
            <w:tcW w:w="1261" w:type="dxa"/>
            <w:shd w:val="clear" w:color="auto" w:fill="D9D9D9"/>
            <w:vAlign w:val="bottom"/>
          </w:tcPr>
          <w:p w14:paraId="586590CF" w14:textId="77777777" w:rsidR="00226B2B" w:rsidRPr="00A23ABD" w:rsidRDefault="00226B2B" w:rsidP="00DB3B82">
            <w:pPr>
              <w:pStyle w:val="Tablehead"/>
              <w:widowControl w:val="0"/>
              <w:jc w:val="center"/>
              <w:rPr>
                <w:color w:val="000000"/>
              </w:rPr>
            </w:pPr>
          </w:p>
        </w:tc>
        <w:tc>
          <w:tcPr>
            <w:tcW w:w="1522" w:type="dxa"/>
            <w:shd w:val="clear" w:color="auto" w:fill="D9D9D9"/>
            <w:vAlign w:val="bottom"/>
          </w:tcPr>
          <w:p w14:paraId="4B71284B" w14:textId="77777777" w:rsidR="00226B2B" w:rsidRPr="00A23ABD" w:rsidRDefault="00226B2B" w:rsidP="00DB3B82">
            <w:pPr>
              <w:pStyle w:val="Tablehead"/>
              <w:widowControl w:val="0"/>
              <w:jc w:val="center"/>
              <w:rPr>
                <w:color w:val="000000"/>
              </w:rPr>
            </w:pPr>
            <w:r w:rsidRPr="00A23ABD" w:rsidDel="001038FA">
              <w:rPr>
                <w:color w:val="000000"/>
              </w:rPr>
              <w:t>Termination</w:t>
            </w:r>
          </w:p>
        </w:tc>
        <w:tc>
          <w:tcPr>
            <w:tcW w:w="1203" w:type="dxa"/>
            <w:shd w:val="clear" w:color="auto" w:fill="D9D9D9"/>
            <w:vAlign w:val="bottom"/>
          </w:tcPr>
          <w:p w14:paraId="4F23AFF2" w14:textId="77777777" w:rsidR="00226B2B" w:rsidRPr="00A23ABD" w:rsidRDefault="00226B2B" w:rsidP="00DB3B82">
            <w:pPr>
              <w:pStyle w:val="Tablehead"/>
              <w:widowControl w:val="0"/>
              <w:jc w:val="center"/>
              <w:rPr>
                <w:color w:val="000000"/>
              </w:rPr>
            </w:pPr>
            <w:r w:rsidRPr="00A23ABD">
              <w:rPr>
                <w:color w:val="000000"/>
              </w:rPr>
              <w:t>MDAA</w:t>
            </w:r>
          </w:p>
        </w:tc>
        <w:tc>
          <w:tcPr>
            <w:tcW w:w="1624" w:type="dxa"/>
            <w:shd w:val="clear" w:color="auto" w:fill="D9D9D9"/>
            <w:vAlign w:val="bottom"/>
          </w:tcPr>
          <w:p w14:paraId="2721A391" w14:textId="77777777" w:rsidR="00226B2B" w:rsidRPr="00A23ABD" w:rsidRDefault="00226B2B" w:rsidP="00DB3B82">
            <w:pPr>
              <w:pStyle w:val="Tablehead"/>
              <w:widowControl w:val="0"/>
              <w:jc w:val="center"/>
              <w:rPr>
                <w:color w:val="000000"/>
              </w:rPr>
            </w:pPr>
            <w:r w:rsidRPr="00A23ABD">
              <w:rPr>
                <w:color w:val="000000"/>
              </w:rPr>
              <w:t>Associate Administrator</w:t>
            </w:r>
          </w:p>
        </w:tc>
      </w:tr>
      <w:tr w:rsidR="00226B2B" w:rsidRPr="00A23ABD" w14:paraId="4572A73E" w14:textId="77777777" w:rsidTr="00DB3B82">
        <w:trPr>
          <w:cantSplit/>
          <w:trHeight w:val="274"/>
          <w:jc w:val="center"/>
        </w:trPr>
        <w:tc>
          <w:tcPr>
            <w:tcW w:w="1080" w:type="dxa"/>
          </w:tcPr>
          <w:p w14:paraId="435D04A7" w14:textId="77777777" w:rsidR="00226B2B" w:rsidRPr="00A23ABD" w:rsidRDefault="00226B2B" w:rsidP="00DB3B82">
            <w:pPr>
              <w:pStyle w:val="Tabletext"/>
              <w:keepNext/>
              <w:keepLines/>
              <w:widowControl w:val="0"/>
              <w:rPr>
                <w:color w:val="000000"/>
              </w:rPr>
            </w:pPr>
            <w:r w:rsidRPr="00A23ABD">
              <w:rPr>
                <w:color w:val="000000"/>
              </w:rPr>
              <w:t>Date</w:t>
            </w:r>
          </w:p>
        </w:tc>
        <w:tc>
          <w:tcPr>
            <w:tcW w:w="1574" w:type="dxa"/>
          </w:tcPr>
          <w:p w14:paraId="628853AE" w14:textId="77777777" w:rsidR="00226B2B" w:rsidRPr="00A23ABD" w:rsidRDefault="00226B2B" w:rsidP="00DB3B82">
            <w:pPr>
              <w:pStyle w:val="Tabletext"/>
              <w:keepNext/>
              <w:keepLines/>
              <w:widowControl w:val="0"/>
              <w:rPr>
                <w:color w:val="000000"/>
              </w:rPr>
            </w:pPr>
            <w:r w:rsidRPr="00A23ABD">
              <w:rPr>
                <w:color w:val="000000"/>
              </w:rPr>
              <w:t>Event</w:t>
            </w:r>
          </w:p>
        </w:tc>
        <w:tc>
          <w:tcPr>
            <w:tcW w:w="1159" w:type="dxa"/>
          </w:tcPr>
          <w:p w14:paraId="22FF3253" w14:textId="77777777" w:rsidR="00226B2B" w:rsidRPr="00A23ABD" w:rsidRDefault="00226B2B" w:rsidP="00DB3B82">
            <w:pPr>
              <w:pStyle w:val="Tabletext"/>
              <w:keepNext/>
              <w:keepLines/>
              <w:widowControl w:val="0"/>
              <w:rPr>
                <w:color w:val="000000"/>
              </w:rPr>
            </w:pPr>
            <w:r w:rsidRPr="00A23ABD">
              <w:rPr>
                <w:color w:val="000000"/>
              </w:rPr>
              <w:t>Change</w:t>
            </w:r>
          </w:p>
        </w:tc>
        <w:tc>
          <w:tcPr>
            <w:tcW w:w="1261" w:type="dxa"/>
          </w:tcPr>
          <w:p w14:paraId="333A5426" w14:textId="77777777" w:rsidR="00226B2B" w:rsidRPr="00A23ABD" w:rsidRDefault="00226B2B" w:rsidP="00DB3B82">
            <w:pPr>
              <w:pStyle w:val="Tabletext"/>
              <w:keepNext/>
              <w:keepLines/>
              <w:widowControl w:val="0"/>
              <w:rPr>
                <w:color w:val="000000"/>
              </w:rPr>
            </w:pPr>
            <w:r w:rsidRPr="00A23ABD">
              <w:rPr>
                <w:color w:val="000000"/>
              </w:rPr>
              <w:t>Addendum</w:t>
            </w:r>
          </w:p>
        </w:tc>
        <w:tc>
          <w:tcPr>
            <w:tcW w:w="1522" w:type="dxa"/>
          </w:tcPr>
          <w:p w14:paraId="5FBAFFE8" w14:textId="77777777" w:rsidR="00226B2B" w:rsidRPr="00A23ABD" w:rsidRDefault="00226B2B" w:rsidP="00DB3B82">
            <w:pPr>
              <w:pStyle w:val="Tabletext"/>
              <w:keepNext/>
              <w:keepLines/>
              <w:widowControl w:val="0"/>
              <w:rPr>
                <w:color w:val="000000"/>
              </w:rPr>
            </w:pPr>
            <w:r w:rsidRPr="00A23ABD">
              <w:rPr>
                <w:color w:val="000000"/>
              </w:rPr>
              <w:t xml:space="preserve">Review </w:t>
            </w:r>
            <w:proofErr w:type="spellStart"/>
            <w:r w:rsidRPr="00A23ABD">
              <w:rPr>
                <w:color w:val="000000"/>
              </w:rPr>
              <w:t>Req</w:t>
            </w:r>
            <w:r>
              <w:rPr>
                <w:color w:val="000000"/>
              </w:rPr>
              <w:t>’</w:t>
            </w:r>
            <w:r w:rsidRPr="00A23ABD">
              <w:rPr>
                <w:color w:val="000000"/>
              </w:rPr>
              <w:t>d</w:t>
            </w:r>
            <w:proofErr w:type="spellEnd"/>
          </w:p>
        </w:tc>
        <w:tc>
          <w:tcPr>
            <w:tcW w:w="1203" w:type="dxa"/>
          </w:tcPr>
          <w:p w14:paraId="23F859C6" w14:textId="77777777" w:rsidR="00226B2B" w:rsidRPr="00A23ABD" w:rsidRDefault="00226B2B" w:rsidP="00DB3B82">
            <w:pPr>
              <w:pStyle w:val="Tabletext"/>
              <w:keepNext/>
              <w:keepLines/>
              <w:widowControl w:val="0"/>
              <w:rPr>
                <w:color w:val="000000"/>
                <w:lang w:val="fr-FR"/>
              </w:rPr>
            </w:pPr>
            <w:r w:rsidRPr="00A23ABD">
              <w:rPr>
                <w:color w:val="000000"/>
                <w:lang w:val="fr-FR"/>
              </w:rPr>
              <w:t>Signature</w:t>
            </w:r>
          </w:p>
        </w:tc>
        <w:tc>
          <w:tcPr>
            <w:tcW w:w="1624" w:type="dxa"/>
          </w:tcPr>
          <w:p w14:paraId="0998C964" w14:textId="77777777" w:rsidR="00226B2B" w:rsidRPr="00A23ABD" w:rsidRDefault="00226B2B" w:rsidP="00DB3B82">
            <w:pPr>
              <w:pStyle w:val="Tabletext"/>
              <w:keepNext/>
              <w:keepLines/>
              <w:widowControl w:val="0"/>
              <w:rPr>
                <w:color w:val="000000"/>
                <w:lang w:val="fr-FR"/>
              </w:rPr>
            </w:pPr>
            <w:r w:rsidRPr="00A23ABD">
              <w:rPr>
                <w:color w:val="000000"/>
                <w:lang w:val="fr-FR"/>
              </w:rPr>
              <w:t>Signature</w:t>
            </w:r>
          </w:p>
        </w:tc>
      </w:tr>
      <w:tr w:rsidR="00226B2B" w:rsidRPr="00A23ABD" w14:paraId="70E7F780" w14:textId="77777777" w:rsidTr="00DB3B82">
        <w:trPr>
          <w:cantSplit/>
          <w:trHeight w:val="264"/>
          <w:jc w:val="center"/>
        </w:trPr>
        <w:tc>
          <w:tcPr>
            <w:tcW w:w="1080" w:type="dxa"/>
          </w:tcPr>
          <w:p w14:paraId="5A86CBEA" w14:textId="77777777" w:rsidR="00226B2B" w:rsidRPr="00A23ABD" w:rsidRDefault="00226B2B" w:rsidP="00DB3B82">
            <w:pPr>
              <w:pStyle w:val="Tabletext"/>
              <w:keepNext/>
              <w:keepLines/>
              <w:widowControl w:val="0"/>
              <w:rPr>
                <w:color w:val="000000"/>
                <w:lang w:val="fr-FR"/>
              </w:rPr>
            </w:pPr>
            <w:proofErr w:type="gramStart"/>
            <w:r w:rsidRPr="00A23ABD">
              <w:rPr>
                <w:color w:val="000000"/>
                <w:lang w:val="fr-FR"/>
              </w:rPr>
              <w:t>dd</w:t>
            </w:r>
            <w:proofErr w:type="gramEnd"/>
            <w:r w:rsidRPr="00A23ABD">
              <w:rPr>
                <w:color w:val="000000"/>
                <w:lang w:val="fr-FR"/>
              </w:rPr>
              <w:t>/mm/</w:t>
            </w:r>
            <w:proofErr w:type="spellStart"/>
            <w:r w:rsidRPr="00A23ABD">
              <w:rPr>
                <w:color w:val="000000"/>
                <w:lang w:val="fr-FR"/>
              </w:rPr>
              <w:t>yy</w:t>
            </w:r>
            <w:proofErr w:type="spellEnd"/>
          </w:p>
        </w:tc>
        <w:tc>
          <w:tcPr>
            <w:tcW w:w="1574" w:type="dxa"/>
          </w:tcPr>
          <w:p w14:paraId="0049BA69" w14:textId="77777777" w:rsidR="00226B2B" w:rsidRPr="00A23ABD" w:rsidRDefault="00226B2B" w:rsidP="00DB3B82">
            <w:pPr>
              <w:pStyle w:val="Tabletext"/>
              <w:keepNext/>
              <w:keepLines/>
              <w:widowControl w:val="0"/>
              <w:rPr>
                <w:color w:val="000000"/>
              </w:rPr>
            </w:pPr>
            <w:r w:rsidRPr="00A23ABD">
              <w:rPr>
                <w:color w:val="000000"/>
              </w:rPr>
              <w:t>Revalidation</w:t>
            </w:r>
          </w:p>
        </w:tc>
        <w:tc>
          <w:tcPr>
            <w:tcW w:w="1159" w:type="dxa"/>
          </w:tcPr>
          <w:p w14:paraId="2780FEED" w14:textId="77777777" w:rsidR="00226B2B" w:rsidRPr="00A23ABD" w:rsidRDefault="00226B2B" w:rsidP="00DB3B82">
            <w:pPr>
              <w:pStyle w:val="Tabletext"/>
              <w:keepNext/>
              <w:keepLines/>
              <w:widowControl w:val="0"/>
              <w:rPr>
                <w:color w:val="000000"/>
              </w:rPr>
            </w:pPr>
            <w:r w:rsidRPr="00A23ABD">
              <w:rPr>
                <w:color w:val="000000"/>
              </w:rPr>
              <w:t>None</w:t>
            </w:r>
          </w:p>
        </w:tc>
        <w:tc>
          <w:tcPr>
            <w:tcW w:w="1261" w:type="dxa"/>
          </w:tcPr>
          <w:p w14:paraId="1AC08718" w14:textId="77777777" w:rsidR="00226B2B" w:rsidRPr="00A23ABD" w:rsidRDefault="00226B2B" w:rsidP="00DB3B82">
            <w:pPr>
              <w:pStyle w:val="Tabletext"/>
              <w:keepNext/>
              <w:keepLines/>
              <w:widowControl w:val="0"/>
              <w:rPr>
                <w:color w:val="000000"/>
              </w:rPr>
            </w:pPr>
            <w:r w:rsidRPr="00A23ABD">
              <w:rPr>
                <w:color w:val="000000"/>
              </w:rPr>
              <w:t>N/A</w:t>
            </w:r>
          </w:p>
        </w:tc>
        <w:tc>
          <w:tcPr>
            <w:tcW w:w="1522" w:type="dxa"/>
          </w:tcPr>
          <w:p w14:paraId="670B6009" w14:textId="77777777" w:rsidR="00226B2B" w:rsidRPr="00A23ABD" w:rsidRDefault="00226B2B" w:rsidP="00DB3B82">
            <w:pPr>
              <w:pStyle w:val="Tabletext"/>
              <w:keepNext/>
              <w:keepLines/>
              <w:widowControl w:val="0"/>
              <w:rPr>
                <w:color w:val="000000"/>
              </w:rPr>
            </w:pPr>
            <w:r w:rsidRPr="00A23ABD">
              <w:rPr>
                <w:color w:val="000000"/>
              </w:rPr>
              <w:t>No</w:t>
            </w:r>
          </w:p>
        </w:tc>
        <w:tc>
          <w:tcPr>
            <w:tcW w:w="1203" w:type="dxa"/>
          </w:tcPr>
          <w:p w14:paraId="3A701B93" w14:textId="77777777" w:rsidR="00226B2B" w:rsidRPr="00A23ABD" w:rsidRDefault="00226B2B" w:rsidP="00DB3B82">
            <w:pPr>
              <w:pStyle w:val="Tabletext"/>
              <w:keepNext/>
              <w:keepLines/>
              <w:widowControl w:val="0"/>
              <w:rPr>
                <w:color w:val="000000"/>
              </w:rPr>
            </w:pPr>
          </w:p>
        </w:tc>
        <w:tc>
          <w:tcPr>
            <w:tcW w:w="1624" w:type="dxa"/>
          </w:tcPr>
          <w:p w14:paraId="79DEBC3A" w14:textId="77777777" w:rsidR="00226B2B" w:rsidRPr="00A23ABD" w:rsidRDefault="00226B2B" w:rsidP="00DB3B82">
            <w:pPr>
              <w:pStyle w:val="Tabletext"/>
              <w:keepNext/>
              <w:keepLines/>
              <w:widowControl w:val="0"/>
              <w:rPr>
                <w:color w:val="000000"/>
              </w:rPr>
            </w:pPr>
          </w:p>
        </w:tc>
      </w:tr>
      <w:tr w:rsidR="00226B2B" w:rsidRPr="00A23ABD" w14:paraId="5C0E7B7B" w14:textId="77777777" w:rsidTr="00DB3B82">
        <w:trPr>
          <w:cantSplit/>
          <w:trHeight w:val="264"/>
          <w:jc w:val="center"/>
        </w:trPr>
        <w:tc>
          <w:tcPr>
            <w:tcW w:w="1080" w:type="dxa"/>
          </w:tcPr>
          <w:p w14:paraId="0E0EE236" w14:textId="77777777" w:rsidR="00226B2B" w:rsidRPr="00A23ABD" w:rsidRDefault="00226B2B" w:rsidP="00DB3B82">
            <w:pPr>
              <w:pStyle w:val="Tabletext"/>
              <w:keepNext/>
              <w:keepLines/>
              <w:widowControl w:val="0"/>
              <w:rPr>
                <w:color w:val="000000"/>
              </w:rPr>
            </w:pPr>
            <w:r w:rsidRPr="00A23ABD">
              <w:rPr>
                <w:color w:val="000000"/>
              </w:rPr>
              <w:t>dd/mm/</w:t>
            </w:r>
            <w:proofErr w:type="spellStart"/>
            <w:r w:rsidRPr="00A23ABD">
              <w:rPr>
                <w:color w:val="000000"/>
              </w:rPr>
              <w:t>yy</w:t>
            </w:r>
            <w:proofErr w:type="spellEnd"/>
          </w:p>
        </w:tc>
        <w:tc>
          <w:tcPr>
            <w:tcW w:w="1574" w:type="dxa"/>
          </w:tcPr>
          <w:p w14:paraId="6C08FD11" w14:textId="77777777" w:rsidR="00226B2B" w:rsidRPr="00A23ABD" w:rsidRDefault="00226B2B" w:rsidP="00DB3B82">
            <w:pPr>
              <w:pStyle w:val="Tabletext"/>
              <w:keepNext/>
              <w:keepLines/>
              <w:widowControl w:val="0"/>
              <w:rPr>
                <w:color w:val="000000"/>
              </w:rPr>
            </w:pPr>
            <w:r w:rsidRPr="00A23ABD">
              <w:rPr>
                <w:color w:val="000000"/>
              </w:rPr>
              <w:t>Revalidation</w:t>
            </w:r>
          </w:p>
        </w:tc>
        <w:tc>
          <w:tcPr>
            <w:tcW w:w="1159" w:type="dxa"/>
          </w:tcPr>
          <w:p w14:paraId="2FE17202" w14:textId="77777777" w:rsidR="00226B2B" w:rsidRPr="00A23ABD" w:rsidRDefault="00226B2B" w:rsidP="00DB3B82">
            <w:pPr>
              <w:pStyle w:val="Tabletext"/>
              <w:keepNext/>
              <w:keepLines/>
              <w:widowControl w:val="0"/>
              <w:rPr>
                <w:color w:val="000000"/>
              </w:rPr>
            </w:pPr>
            <w:r w:rsidRPr="00A23ABD">
              <w:rPr>
                <w:color w:val="000000"/>
              </w:rPr>
              <w:t>None</w:t>
            </w:r>
          </w:p>
        </w:tc>
        <w:tc>
          <w:tcPr>
            <w:tcW w:w="1261" w:type="dxa"/>
          </w:tcPr>
          <w:p w14:paraId="76DF81E0" w14:textId="77777777" w:rsidR="00226B2B" w:rsidRPr="00A23ABD" w:rsidRDefault="00226B2B" w:rsidP="00DB3B82">
            <w:pPr>
              <w:pStyle w:val="Tabletext"/>
              <w:keepNext/>
              <w:keepLines/>
              <w:widowControl w:val="0"/>
              <w:rPr>
                <w:color w:val="000000"/>
              </w:rPr>
            </w:pPr>
            <w:r w:rsidRPr="00A23ABD">
              <w:rPr>
                <w:color w:val="000000"/>
              </w:rPr>
              <w:t>N/A</w:t>
            </w:r>
          </w:p>
        </w:tc>
        <w:tc>
          <w:tcPr>
            <w:tcW w:w="1522" w:type="dxa"/>
          </w:tcPr>
          <w:p w14:paraId="778675B1" w14:textId="77777777" w:rsidR="00226B2B" w:rsidRPr="00A23ABD" w:rsidRDefault="00226B2B" w:rsidP="00DB3B82">
            <w:pPr>
              <w:pStyle w:val="Tabletext"/>
              <w:keepNext/>
              <w:keepLines/>
              <w:widowControl w:val="0"/>
              <w:rPr>
                <w:color w:val="000000"/>
              </w:rPr>
            </w:pPr>
            <w:r w:rsidRPr="00A23ABD">
              <w:rPr>
                <w:color w:val="000000"/>
              </w:rPr>
              <w:t>No</w:t>
            </w:r>
          </w:p>
        </w:tc>
        <w:tc>
          <w:tcPr>
            <w:tcW w:w="1203" w:type="dxa"/>
          </w:tcPr>
          <w:p w14:paraId="7C5E094C" w14:textId="77777777" w:rsidR="00226B2B" w:rsidRPr="00A23ABD" w:rsidRDefault="00226B2B" w:rsidP="00DB3B82">
            <w:pPr>
              <w:pStyle w:val="Tabletext"/>
              <w:keepNext/>
              <w:keepLines/>
              <w:widowControl w:val="0"/>
              <w:rPr>
                <w:color w:val="000000"/>
              </w:rPr>
            </w:pPr>
          </w:p>
        </w:tc>
        <w:tc>
          <w:tcPr>
            <w:tcW w:w="1624" w:type="dxa"/>
          </w:tcPr>
          <w:p w14:paraId="3E97AE82" w14:textId="77777777" w:rsidR="00226B2B" w:rsidRPr="00A23ABD" w:rsidRDefault="00226B2B" w:rsidP="00DB3B82">
            <w:pPr>
              <w:pStyle w:val="Tabletext"/>
              <w:keepNext/>
              <w:keepLines/>
              <w:widowControl w:val="0"/>
              <w:rPr>
                <w:color w:val="000000"/>
              </w:rPr>
            </w:pPr>
          </w:p>
        </w:tc>
      </w:tr>
      <w:tr w:rsidR="00226B2B" w:rsidRPr="00A23ABD" w14:paraId="30AF3118" w14:textId="77777777" w:rsidTr="00DB3B82">
        <w:trPr>
          <w:cantSplit/>
          <w:trHeight w:val="264"/>
          <w:jc w:val="center"/>
        </w:trPr>
        <w:tc>
          <w:tcPr>
            <w:tcW w:w="1080" w:type="dxa"/>
          </w:tcPr>
          <w:p w14:paraId="32A3F7C0" w14:textId="77777777" w:rsidR="00226B2B" w:rsidRPr="00A23ABD" w:rsidRDefault="00226B2B" w:rsidP="00DB3B82">
            <w:pPr>
              <w:pStyle w:val="Tabletext"/>
              <w:keepNext/>
              <w:keepLines/>
              <w:widowControl w:val="0"/>
              <w:rPr>
                <w:color w:val="000000"/>
              </w:rPr>
            </w:pPr>
            <w:r w:rsidRPr="00A23ABD">
              <w:rPr>
                <w:color w:val="000000"/>
              </w:rPr>
              <w:t>dd/mm/</w:t>
            </w:r>
            <w:proofErr w:type="spellStart"/>
            <w:r w:rsidRPr="00A23ABD">
              <w:rPr>
                <w:color w:val="000000"/>
              </w:rPr>
              <w:t>yy</w:t>
            </w:r>
            <w:proofErr w:type="spellEnd"/>
          </w:p>
        </w:tc>
        <w:tc>
          <w:tcPr>
            <w:tcW w:w="1574" w:type="dxa"/>
          </w:tcPr>
          <w:p w14:paraId="576440F6" w14:textId="77777777" w:rsidR="00226B2B" w:rsidRPr="00A23ABD" w:rsidRDefault="00226B2B" w:rsidP="00DB3B82">
            <w:pPr>
              <w:pStyle w:val="Tabletext"/>
              <w:keepNext/>
              <w:keepLines/>
              <w:widowControl w:val="0"/>
              <w:rPr>
                <w:color w:val="000000"/>
              </w:rPr>
            </w:pPr>
            <w:r w:rsidRPr="00A23ABD">
              <w:rPr>
                <w:color w:val="000000"/>
              </w:rPr>
              <w:t>Approval of new project</w:t>
            </w:r>
          </w:p>
          <w:p w14:paraId="3C1D10C2" w14:textId="77777777" w:rsidR="00226B2B" w:rsidRPr="00A23ABD" w:rsidRDefault="00226B2B" w:rsidP="00DB3B82">
            <w:pPr>
              <w:pStyle w:val="Tabletext"/>
              <w:keepNext/>
              <w:keepLines/>
              <w:widowControl w:val="0"/>
              <w:rPr>
                <w:color w:val="000000"/>
              </w:rPr>
            </w:pPr>
          </w:p>
        </w:tc>
        <w:tc>
          <w:tcPr>
            <w:tcW w:w="1159" w:type="dxa"/>
          </w:tcPr>
          <w:p w14:paraId="4218B1D3" w14:textId="77777777" w:rsidR="00226B2B" w:rsidRPr="00A23ABD" w:rsidRDefault="00226B2B" w:rsidP="00DB3B82">
            <w:pPr>
              <w:pStyle w:val="Tabletext"/>
              <w:keepNext/>
              <w:keepLines/>
              <w:widowControl w:val="0"/>
              <w:rPr>
                <w:color w:val="000000"/>
              </w:rPr>
            </w:pPr>
            <w:r w:rsidRPr="00A23ABD">
              <w:rPr>
                <w:color w:val="000000"/>
              </w:rPr>
              <w:t>Addition of Project N</w:t>
            </w:r>
          </w:p>
        </w:tc>
        <w:tc>
          <w:tcPr>
            <w:tcW w:w="1261" w:type="dxa"/>
          </w:tcPr>
          <w:p w14:paraId="486AD334" w14:textId="77777777" w:rsidR="00226B2B" w:rsidRPr="00A23ABD" w:rsidRDefault="00226B2B" w:rsidP="00DB3B82">
            <w:pPr>
              <w:pStyle w:val="Tabletext"/>
              <w:keepNext/>
              <w:keepLines/>
              <w:widowControl w:val="0"/>
              <w:rPr>
                <w:color w:val="000000"/>
              </w:rPr>
            </w:pPr>
            <w:r w:rsidRPr="00A23ABD">
              <w:rPr>
                <w:color w:val="000000"/>
              </w:rPr>
              <w:t>Ref. #1</w:t>
            </w:r>
          </w:p>
        </w:tc>
        <w:tc>
          <w:tcPr>
            <w:tcW w:w="1522" w:type="dxa"/>
          </w:tcPr>
          <w:p w14:paraId="45354CC7" w14:textId="77777777" w:rsidR="00226B2B" w:rsidRPr="00A23ABD" w:rsidRDefault="00226B2B" w:rsidP="00DB3B82">
            <w:pPr>
              <w:pStyle w:val="Tabletext"/>
              <w:keepNext/>
              <w:keepLines/>
              <w:widowControl w:val="0"/>
              <w:rPr>
                <w:color w:val="000000"/>
              </w:rPr>
            </w:pPr>
            <w:r w:rsidRPr="00A23ABD">
              <w:rPr>
                <w:color w:val="000000"/>
              </w:rPr>
              <w:t>No</w:t>
            </w:r>
          </w:p>
        </w:tc>
        <w:tc>
          <w:tcPr>
            <w:tcW w:w="1203" w:type="dxa"/>
          </w:tcPr>
          <w:p w14:paraId="28CF54CC" w14:textId="77777777" w:rsidR="00226B2B" w:rsidRPr="00A23ABD" w:rsidRDefault="00226B2B" w:rsidP="00DB3B82">
            <w:pPr>
              <w:pStyle w:val="Tabletext"/>
              <w:keepNext/>
              <w:keepLines/>
              <w:widowControl w:val="0"/>
              <w:rPr>
                <w:color w:val="000000"/>
              </w:rPr>
            </w:pPr>
          </w:p>
        </w:tc>
        <w:tc>
          <w:tcPr>
            <w:tcW w:w="1624" w:type="dxa"/>
          </w:tcPr>
          <w:p w14:paraId="34F4DC2B" w14:textId="77777777" w:rsidR="00226B2B" w:rsidRPr="00A23ABD" w:rsidRDefault="00226B2B" w:rsidP="00DB3B82">
            <w:pPr>
              <w:pStyle w:val="Tabletext"/>
              <w:keepNext/>
              <w:keepLines/>
              <w:widowControl w:val="0"/>
              <w:rPr>
                <w:color w:val="000000"/>
              </w:rPr>
            </w:pPr>
          </w:p>
        </w:tc>
      </w:tr>
    </w:tbl>
    <w:p w14:paraId="4BFB2688" w14:textId="43FF94B5" w:rsidR="007B634B" w:rsidRDefault="007B634B"/>
    <w:sectPr w:rsidR="007B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790"/>
    <w:multiLevelType w:val="hybridMultilevel"/>
    <w:tmpl w:val="B61E0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433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2B"/>
    <w:rsid w:val="000950DE"/>
    <w:rsid w:val="000C3C5B"/>
    <w:rsid w:val="002162AE"/>
    <w:rsid w:val="00226B2B"/>
    <w:rsid w:val="004E7CC2"/>
    <w:rsid w:val="006265AF"/>
    <w:rsid w:val="00745D0A"/>
    <w:rsid w:val="007B634B"/>
    <w:rsid w:val="007B7E19"/>
    <w:rsid w:val="009B7902"/>
    <w:rsid w:val="00A762BC"/>
    <w:rsid w:val="00B048FE"/>
    <w:rsid w:val="00BF44EE"/>
    <w:rsid w:val="00DD627A"/>
    <w:rsid w:val="00E03EDE"/>
    <w:rsid w:val="00EB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3EBE"/>
  <w15:chartTrackingRefBased/>
  <w15:docId w15:val="{1C47E449-DEC7-45EB-9A24-BF2235E9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6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226B2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26B2B"/>
    <w:rPr>
      <w:rFonts w:ascii="Times New Roman" w:eastAsia="Times New Roman" w:hAnsi="Times New Roman" w:cs="Times New Roman"/>
      <w:sz w:val="24"/>
      <w:szCs w:val="24"/>
    </w:rPr>
  </w:style>
  <w:style w:type="paragraph" w:styleId="Caption">
    <w:name w:val="caption"/>
    <w:aliases w:val="Figure Caption"/>
    <w:next w:val="Normal"/>
    <w:link w:val="CaptionChar"/>
    <w:uiPriority w:val="99"/>
    <w:qFormat/>
    <w:rsid w:val="00226B2B"/>
    <w:pPr>
      <w:spacing w:after="240" w:line="240" w:lineRule="auto"/>
      <w:jc w:val="center"/>
    </w:pPr>
    <w:rPr>
      <w:rFonts w:ascii="Times New Roman" w:eastAsia="Times New Roman" w:hAnsi="Times New Roman" w:cs="Times New Roman"/>
      <w:b/>
      <w:sz w:val="24"/>
      <w:szCs w:val="27"/>
    </w:rPr>
  </w:style>
  <w:style w:type="paragraph" w:customStyle="1" w:styleId="Tablehead">
    <w:name w:val="Table head"/>
    <w:basedOn w:val="Tabletext"/>
    <w:link w:val="TableheadChar"/>
    <w:rsid w:val="00226B2B"/>
    <w:pPr>
      <w:keepNext/>
      <w:keepLines/>
    </w:pPr>
    <w:rPr>
      <w:b/>
    </w:rPr>
  </w:style>
  <w:style w:type="paragraph" w:customStyle="1" w:styleId="Tabletext">
    <w:name w:val="Table text"/>
    <w:link w:val="TabletextChar"/>
    <w:rsid w:val="00226B2B"/>
    <w:pPr>
      <w:spacing w:before="40" w:after="40" w:line="240" w:lineRule="auto"/>
    </w:pPr>
    <w:rPr>
      <w:rFonts w:ascii="Arial" w:eastAsia="Times New Roman" w:hAnsi="Arial" w:cs="Times New Roman"/>
      <w:szCs w:val="24"/>
    </w:rPr>
  </w:style>
  <w:style w:type="character" w:customStyle="1" w:styleId="TabletextChar">
    <w:name w:val="Table text Char"/>
    <w:basedOn w:val="DefaultParagraphFont"/>
    <w:link w:val="Tabletext"/>
    <w:rsid w:val="00226B2B"/>
    <w:rPr>
      <w:rFonts w:ascii="Arial" w:eastAsia="Times New Roman" w:hAnsi="Arial" w:cs="Times New Roman"/>
      <w:szCs w:val="24"/>
    </w:rPr>
  </w:style>
  <w:style w:type="character" w:customStyle="1" w:styleId="TableheadChar">
    <w:name w:val="Table head Char"/>
    <w:basedOn w:val="TabletextChar"/>
    <w:link w:val="Tablehead"/>
    <w:rsid w:val="00226B2B"/>
    <w:rPr>
      <w:rFonts w:ascii="Arial" w:eastAsia="Times New Roman" w:hAnsi="Arial" w:cs="Times New Roman"/>
      <w:b/>
      <w:szCs w:val="24"/>
    </w:rPr>
  </w:style>
  <w:style w:type="paragraph" w:customStyle="1" w:styleId="Heading2-Other">
    <w:name w:val="Heading 2 - Other"/>
    <w:basedOn w:val="Heading1-Other"/>
    <w:rsid w:val="00226B2B"/>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226B2B"/>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226B2B"/>
    <w:rPr>
      <w:rFonts w:ascii="Arial" w:eastAsia="Times New Roman" w:hAnsi="Arial" w:cs="Times New Roman"/>
      <w:b/>
      <w:sz w:val="32"/>
      <w:szCs w:val="24"/>
    </w:rPr>
  </w:style>
  <w:style w:type="paragraph" w:customStyle="1" w:styleId="AppendixHead-1">
    <w:name w:val="Appendix Head-1"/>
    <w:basedOn w:val="BodyText"/>
    <w:next w:val="BodyText"/>
    <w:link w:val="AppendixHead-1CharChar"/>
    <w:rsid w:val="00226B2B"/>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226B2B"/>
    <w:rPr>
      <w:rFonts w:ascii="Times New Roman Bold" w:eastAsia="Times New Roman" w:hAnsi="Times New Roman Bold" w:cs="Times New Roman"/>
      <w:b/>
      <w:sz w:val="28"/>
      <w:szCs w:val="28"/>
    </w:rPr>
  </w:style>
  <w:style w:type="paragraph" w:customStyle="1" w:styleId="AppendixTitle">
    <w:name w:val="Appendix Title"/>
    <w:next w:val="AppendixHead-1"/>
    <w:rsid w:val="00226B2B"/>
    <w:pPr>
      <w:spacing w:after="0" w:line="240" w:lineRule="auto"/>
      <w:jc w:val="center"/>
    </w:pPr>
    <w:rPr>
      <w:rFonts w:ascii="Times New Roman" w:eastAsia="Times New Roman" w:hAnsi="Times New Roman" w:cs="Times New Roman"/>
      <w:b/>
      <w:caps/>
      <w:sz w:val="28"/>
      <w:szCs w:val="24"/>
    </w:rPr>
  </w:style>
  <w:style w:type="paragraph" w:customStyle="1" w:styleId="TableHeading">
    <w:name w:val="Table Heading"/>
    <w:basedOn w:val="Normal"/>
    <w:link w:val="TableHeadingChar"/>
    <w:uiPriority w:val="99"/>
    <w:qFormat/>
    <w:rsid w:val="00226B2B"/>
    <w:pPr>
      <w:jc w:val="center"/>
    </w:pPr>
    <w:rPr>
      <w:rFonts w:ascii="Arial" w:hAnsi="Arial" w:cs="Arial"/>
      <w:b/>
    </w:rPr>
  </w:style>
  <w:style w:type="character" w:customStyle="1" w:styleId="TableHeadingChar">
    <w:name w:val="Table Heading Char"/>
    <w:basedOn w:val="DefaultParagraphFont"/>
    <w:link w:val="TableHeading"/>
    <w:uiPriority w:val="99"/>
    <w:rsid w:val="00226B2B"/>
    <w:rPr>
      <w:rFonts w:ascii="Arial" w:eastAsia="Times New Roman" w:hAnsi="Arial" w:cs="Arial"/>
      <w:b/>
      <w:sz w:val="24"/>
      <w:szCs w:val="24"/>
    </w:rPr>
  </w:style>
  <w:style w:type="character" w:customStyle="1" w:styleId="CaptionChar">
    <w:name w:val="Caption Char"/>
    <w:aliases w:val="Figure Caption Char"/>
    <w:basedOn w:val="DefaultParagraphFont"/>
    <w:link w:val="Caption"/>
    <w:uiPriority w:val="99"/>
    <w:rsid w:val="00226B2B"/>
    <w:rPr>
      <w:rFonts w:ascii="Times New Roman" w:eastAsia="Times New Roman" w:hAnsi="Times New Roman" w:cs="Times New Roman"/>
      <w:b/>
      <w:sz w:val="24"/>
      <w:szCs w:val="27"/>
    </w:rPr>
  </w:style>
  <w:style w:type="paragraph" w:styleId="Revision">
    <w:name w:val="Revision"/>
    <w:hidden/>
    <w:uiPriority w:val="99"/>
    <w:semiHidden/>
    <w:rsid w:val="006265A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Kathleen Symons</cp:lastModifiedBy>
  <cp:revision>5</cp:revision>
  <dcterms:created xsi:type="dcterms:W3CDTF">2023-09-07T21:57:00Z</dcterms:created>
  <dcterms:modified xsi:type="dcterms:W3CDTF">2023-09-07T21:59:00Z</dcterms:modified>
</cp:coreProperties>
</file>